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86A3FD" w14:textId="77777777" w:rsidR="006C1829" w:rsidRPr="00F3542A" w:rsidRDefault="006C1829" w:rsidP="006C1829">
      <w:pPr>
        <w:spacing w:after="160" w:line="259" w:lineRule="auto"/>
        <w:jc w:val="center"/>
        <w:rPr>
          <w:rFonts w:eastAsiaTheme="minorEastAsia"/>
          <w:b/>
          <w:sz w:val="48"/>
          <w:szCs w:val="48"/>
        </w:rPr>
      </w:pPr>
      <w:bookmarkStart w:id="0" w:name="_GoBack"/>
      <w:bookmarkEnd w:id="0"/>
    </w:p>
    <w:p w14:paraId="403D169E" w14:textId="77777777" w:rsidR="006C1829" w:rsidRPr="00F3542A" w:rsidRDefault="006C1829" w:rsidP="006C1829">
      <w:pPr>
        <w:spacing w:after="160" w:line="259" w:lineRule="auto"/>
        <w:jc w:val="center"/>
        <w:rPr>
          <w:rFonts w:eastAsiaTheme="minorEastAsia"/>
          <w:b/>
          <w:sz w:val="48"/>
          <w:szCs w:val="48"/>
        </w:rPr>
      </w:pPr>
    </w:p>
    <w:p w14:paraId="4B3F5CAA" w14:textId="044E05B1" w:rsidR="006C1829" w:rsidRPr="00F3542A" w:rsidRDefault="006C1829" w:rsidP="006C1829">
      <w:pPr>
        <w:spacing w:after="160" w:line="259" w:lineRule="auto"/>
        <w:jc w:val="center"/>
        <w:rPr>
          <w:rFonts w:eastAsiaTheme="minorEastAsia"/>
          <w:b/>
          <w:sz w:val="48"/>
          <w:szCs w:val="48"/>
        </w:rPr>
      </w:pPr>
      <w:r w:rsidRPr="00F3542A">
        <w:rPr>
          <w:rFonts w:eastAsiaTheme="minorEastAsia"/>
          <w:b/>
          <w:sz w:val="48"/>
          <w:szCs w:val="48"/>
        </w:rPr>
        <w:t>GUIDELINES FOR IMPLEMENTING THE PEDIATRIC PSYCHOSOCIAL STANDARDS OF CARE</w:t>
      </w:r>
    </w:p>
    <w:p w14:paraId="1751D062" w14:textId="2638DF06" w:rsidR="006C1829" w:rsidRPr="00F3542A" w:rsidRDefault="006C1829" w:rsidP="006C1829">
      <w:pPr>
        <w:spacing w:after="160" w:line="259" w:lineRule="auto"/>
        <w:jc w:val="center"/>
        <w:rPr>
          <w:rFonts w:eastAsiaTheme="minorEastAsia"/>
          <w:b/>
          <w:sz w:val="48"/>
          <w:szCs w:val="48"/>
        </w:rPr>
      </w:pPr>
    </w:p>
    <w:p w14:paraId="6ED09E3A" w14:textId="545307FD" w:rsidR="006C1829" w:rsidRPr="00F3542A" w:rsidRDefault="006C1829" w:rsidP="006C1829">
      <w:pPr>
        <w:spacing w:after="160" w:line="259" w:lineRule="auto"/>
        <w:jc w:val="center"/>
        <w:rPr>
          <w:rFonts w:eastAsiaTheme="minorEastAsia"/>
          <w:b/>
          <w:sz w:val="48"/>
          <w:szCs w:val="48"/>
        </w:rPr>
      </w:pPr>
    </w:p>
    <w:p w14:paraId="10664490" w14:textId="3E60FF03" w:rsidR="006C1829" w:rsidRPr="00F3542A" w:rsidRDefault="006C1829" w:rsidP="006C1829">
      <w:pPr>
        <w:spacing w:after="160" w:line="259" w:lineRule="auto"/>
        <w:jc w:val="center"/>
        <w:rPr>
          <w:rFonts w:eastAsiaTheme="minorEastAsia"/>
          <w:b/>
          <w:sz w:val="48"/>
          <w:szCs w:val="48"/>
        </w:rPr>
      </w:pPr>
    </w:p>
    <w:p w14:paraId="2A23E07F" w14:textId="3D6829C6" w:rsidR="006C1829" w:rsidRPr="00F3542A" w:rsidRDefault="006C1829" w:rsidP="006C1829">
      <w:pPr>
        <w:spacing w:after="160" w:line="259" w:lineRule="auto"/>
        <w:jc w:val="center"/>
        <w:rPr>
          <w:rFonts w:eastAsiaTheme="minorEastAsia"/>
          <w:b/>
          <w:sz w:val="48"/>
          <w:szCs w:val="48"/>
        </w:rPr>
      </w:pPr>
    </w:p>
    <w:p w14:paraId="28E32AE4" w14:textId="592DDE71" w:rsidR="002A7DF2" w:rsidRPr="00F3542A" w:rsidRDefault="00AA44D9" w:rsidP="002A7DF2">
      <w:pPr>
        <w:pStyle w:val="FootnoteText"/>
        <w:ind w:left="720" w:right="360" w:hanging="720"/>
        <w:rPr>
          <w:color w:val="000000" w:themeColor="text1"/>
          <w:sz w:val="24"/>
          <w:szCs w:val="24"/>
          <w:shd w:val="clear" w:color="auto" w:fill="FFFFFB"/>
        </w:rPr>
      </w:pPr>
      <w:r w:rsidRPr="00F3542A">
        <w:rPr>
          <w:sz w:val="24"/>
          <w:szCs w:val="24"/>
        </w:rPr>
        <w:t>†</w:t>
      </w:r>
      <w:r w:rsidR="002A7DF2" w:rsidRPr="00F3542A">
        <w:rPr>
          <w:sz w:val="22"/>
          <w:szCs w:val="22"/>
        </w:rPr>
        <w:tab/>
      </w:r>
      <w:r w:rsidR="002A7DF2" w:rsidRPr="00F3542A">
        <w:rPr>
          <w:color w:val="000000" w:themeColor="text1"/>
          <w:sz w:val="24"/>
          <w:szCs w:val="24"/>
        </w:rPr>
        <w:t xml:space="preserve">New assessment tools and interventions are continuously being developed and tested for youth and families; all assessment tools, interventions and resources should be culturally and linguistically appropriate. </w:t>
      </w:r>
    </w:p>
    <w:p w14:paraId="2DF12CE5" w14:textId="3D876D67" w:rsidR="002A7DF2" w:rsidRPr="00F3542A" w:rsidRDefault="002A7DF2" w:rsidP="002A7DF2">
      <w:pPr>
        <w:pStyle w:val="FootnoteText"/>
        <w:ind w:right="360"/>
        <w:rPr>
          <w:color w:val="000000" w:themeColor="text1"/>
          <w:sz w:val="24"/>
          <w:szCs w:val="24"/>
          <w:shd w:val="clear" w:color="auto" w:fill="FFFFFB"/>
        </w:rPr>
      </w:pPr>
      <w:r w:rsidRPr="00F3542A">
        <w:rPr>
          <w:sz w:val="24"/>
          <w:szCs w:val="24"/>
        </w:rPr>
        <w:t>††</w:t>
      </w:r>
      <w:r w:rsidRPr="00F3542A">
        <w:rPr>
          <w:sz w:val="24"/>
          <w:szCs w:val="24"/>
        </w:rPr>
        <w:tab/>
      </w:r>
      <w:r w:rsidR="00F01FB4" w:rsidRPr="00F3542A">
        <w:rPr>
          <w:color w:val="000000" w:themeColor="text1"/>
          <w:sz w:val="24"/>
          <w:szCs w:val="24"/>
          <w:shd w:val="clear" w:color="auto" w:fill="FFFFFB"/>
        </w:rPr>
        <w:t>PubMed</w:t>
      </w:r>
      <w:r w:rsidRPr="00F3542A">
        <w:rPr>
          <w:color w:val="000000" w:themeColor="text1"/>
          <w:sz w:val="24"/>
          <w:szCs w:val="24"/>
          <w:shd w:val="clear" w:color="auto" w:fill="FFFFFB"/>
        </w:rPr>
        <w:t xml:space="preserve"> links are provided whenever they are available. Links are also provided for all resources and tools, when available.</w:t>
      </w:r>
    </w:p>
    <w:p w14:paraId="18540C49" w14:textId="77777777" w:rsidR="002A7DF2" w:rsidRPr="00F3542A" w:rsidRDefault="002A7DF2" w:rsidP="002A7DF2">
      <w:pPr>
        <w:pStyle w:val="FootnoteText"/>
        <w:ind w:left="720" w:right="360" w:hanging="720"/>
        <w:rPr>
          <w:color w:val="000000" w:themeColor="text1"/>
          <w:sz w:val="24"/>
          <w:szCs w:val="24"/>
          <w:shd w:val="clear" w:color="auto" w:fill="FFFFFB"/>
        </w:rPr>
      </w:pPr>
      <w:r w:rsidRPr="00F3542A">
        <w:rPr>
          <w:sz w:val="24"/>
          <w:szCs w:val="24"/>
        </w:rPr>
        <w:t>†††</w:t>
      </w:r>
      <w:r w:rsidRPr="00F3542A">
        <w:rPr>
          <w:sz w:val="24"/>
          <w:szCs w:val="24"/>
        </w:rPr>
        <w:tab/>
      </w:r>
      <w:r w:rsidRPr="00F3542A">
        <w:rPr>
          <w:color w:val="000000" w:themeColor="text1"/>
          <w:sz w:val="24"/>
          <w:szCs w:val="24"/>
          <w:shd w:val="clear" w:color="auto" w:fill="FFFFFB"/>
        </w:rPr>
        <w:t xml:space="preserve">These links do not imply endorsement of specific organizations, their products and services. We cannot guarantee the currency, accuracy, relevance, or completeness of information found on linked, external websites as these change over time. We recognize that most resources are US based and may not be applicable to other countries. There may be other appropriate resources not included in these guidelines that are available in other countries. </w:t>
      </w:r>
    </w:p>
    <w:p w14:paraId="60176F43" w14:textId="77777777" w:rsidR="006C1829" w:rsidRPr="00F3542A" w:rsidRDefault="006C1829" w:rsidP="00581E24">
      <w:pPr>
        <w:rPr>
          <w:rFonts w:eastAsiaTheme="minorEastAsia"/>
          <w:b/>
          <w:sz w:val="48"/>
          <w:szCs w:val="48"/>
        </w:rPr>
      </w:pPr>
    </w:p>
    <w:p w14:paraId="3F700D7F" w14:textId="43FB2321" w:rsidR="002A7DF2" w:rsidRPr="00F3542A" w:rsidRDefault="002A7DF2" w:rsidP="00581E24">
      <w:pPr>
        <w:rPr>
          <w:rFonts w:eastAsiaTheme="minorEastAsia"/>
          <w:b/>
          <w:sz w:val="48"/>
          <w:szCs w:val="48"/>
        </w:rPr>
      </w:pPr>
    </w:p>
    <w:p w14:paraId="5A8A3D26" w14:textId="77777777" w:rsidR="00F3542A" w:rsidRDefault="00F3542A">
      <w:pPr>
        <w:spacing w:after="160" w:line="259" w:lineRule="auto"/>
        <w:rPr>
          <w:rFonts w:eastAsiaTheme="minorEastAsia"/>
          <w:b/>
        </w:rPr>
      </w:pPr>
      <w:r>
        <w:rPr>
          <w:rFonts w:eastAsiaTheme="minorEastAsia"/>
          <w:b/>
        </w:rPr>
        <w:lastRenderedPageBreak/>
        <w:br w:type="page"/>
      </w:r>
    </w:p>
    <w:p w14:paraId="7A12EFF6" w14:textId="4AF600D1" w:rsidR="00581E24" w:rsidRPr="00F3542A" w:rsidRDefault="00581E24" w:rsidP="00581E24">
      <w:pPr>
        <w:rPr>
          <w:rFonts w:eastAsiaTheme="minorEastAsia"/>
          <w:b/>
        </w:rPr>
      </w:pPr>
      <w:r w:rsidRPr="00F3542A">
        <w:rPr>
          <w:rFonts w:eastAsiaTheme="minorEastAsia"/>
          <w:b/>
        </w:rPr>
        <w:lastRenderedPageBreak/>
        <w:t xml:space="preserve">Standard </w:t>
      </w:r>
      <w:r w:rsidR="00902FA7" w:rsidRPr="00F3542A">
        <w:rPr>
          <w:rFonts w:eastAsiaTheme="minorEastAsia"/>
          <w:b/>
        </w:rPr>
        <w:t>1</w:t>
      </w:r>
      <w:r w:rsidRPr="00F3542A">
        <w:rPr>
          <w:rFonts w:eastAsiaTheme="minorEastAsia"/>
          <w:b/>
        </w:rPr>
        <w:t>:</w:t>
      </w:r>
    </w:p>
    <w:p w14:paraId="0750564B" w14:textId="393CF32C" w:rsidR="007732F7" w:rsidRDefault="00902FA7" w:rsidP="007732F7">
      <w:r w:rsidRPr="00F3542A">
        <w:t>Youth with cancer and their family members should routinely receive systematic assessments of their psychosocial health care needs.</w:t>
      </w:r>
    </w:p>
    <w:p w14:paraId="7249A989" w14:textId="77777777" w:rsidR="007732F7" w:rsidRPr="00F3542A" w:rsidRDefault="007732F7" w:rsidP="007732F7"/>
    <w:tbl>
      <w:tblPr>
        <w:tblStyle w:val="TableGridLight1"/>
        <w:tblW w:w="1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4500"/>
        <w:gridCol w:w="6480"/>
      </w:tblGrid>
      <w:tr w:rsidR="00BB5B51" w:rsidRPr="00E002FC" w14:paraId="22B05C08" w14:textId="77777777" w:rsidTr="00E002FC">
        <w:trPr>
          <w:tblHeader/>
        </w:trPr>
        <w:tc>
          <w:tcPr>
            <w:tcW w:w="2070" w:type="dxa"/>
            <w:shd w:val="clear" w:color="auto" w:fill="D9D9D9" w:themeFill="background1" w:themeFillShade="D9"/>
          </w:tcPr>
          <w:p w14:paraId="05F19324" w14:textId="77777777" w:rsidR="00581E24" w:rsidRPr="00E002FC" w:rsidRDefault="00581E24" w:rsidP="00F3542A">
            <w:pPr>
              <w:spacing w:after="160"/>
              <w:rPr>
                <w:rFonts w:eastAsiaTheme="minorEastAsia"/>
                <w:b/>
                <w:bCs/>
              </w:rPr>
            </w:pPr>
            <w:r w:rsidRPr="00E002FC">
              <w:rPr>
                <w:rFonts w:eastAsiaTheme="minorEastAsia"/>
                <w:b/>
                <w:bCs/>
              </w:rPr>
              <w:t>Actions</w:t>
            </w:r>
          </w:p>
        </w:tc>
        <w:tc>
          <w:tcPr>
            <w:tcW w:w="4500" w:type="dxa"/>
            <w:shd w:val="clear" w:color="auto" w:fill="D9D9D9" w:themeFill="background1" w:themeFillShade="D9"/>
          </w:tcPr>
          <w:p w14:paraId="1FA67165" w14:textId="77777777" w:rsidR="00581E24" w:rsidRPr="00E002FC" w:rsidRDefault="00581E24" w:rsidP="00F3542A">
            <w:pPr>
              <w:spacing w:after="160"/>
              <w:rPr>
                <w:rFonts w:eastAsiaTheme="minorEastAsia"/>
                <w:b/>
                <w:bCs/>
              </w:rPr>
            </w:pPr>
            <w:r w:rsidRPr="00E002FC">
              <w:rPr>
                <w:rFonts w:eastAsiaTheme="minorEastAsia"/>
                <w:b/>
                <w:bCs/>
              </w:rPr>
              <w:t>Strategies</w:t>
            </w:r>
          </w:p>
        </w:tc>
        <w:tc>
          <w:tcPr>
            <w:tcW w:w="6480" w:type="dxa"/>
            <w:shd w:val="clear" w:color="auto" w:fill="D9D9D9" w:themeFill="background1" w:themeFillShade="D9"/>
          </w:tcPr>
          <w:p w14:paraId="4F58F4B3" w14:textId="5DD50230" w:rsidR="00581E24" w:rsidRPr="00E002FC" w:rsidRDefault="00581E24" w:rsidP="00F3542A">
            <w:pPr>
              <w:spacing w:after="160"/>
              <w:rPr>
                <w:rFonts w:eastAsiaTheme="minorEastAsia"/>
                <w:b/>
                <w:bCs/>
              </w:rPr>
            </w:pPr>
            <w:r w:rsidRPr="00E002FC">
              <w:rPr>
                <w:rFonts w:eastAsiaTheme="minorEastAsia"/>
                <w:b/>
                <w:bCs/>
              </w:rPr>
              <w:t>Resources/Tools</w:t>
            </w:r>
            <w:r w:rsidR="00BC0D6E" w:rsidRPr="00E002FC">
              <w:rPr>
                <w:rFonts w:eastAsiaTheme="minorEastAsia"/>
                <w:b/>
                <w:bCs/>
              </w:rPr>
              <w:t xml:space="preserve"> </w:t>
            </w:r>
            <w:r w:rsidR="00BC0D6E" w:rsidRPr="00E002FC">
              <w:rPr>
                <w:b/>
                <w:bCs/>
              </w:rPr>
              <w:t xml:space="preserve">††† </w:t>
            </w:r>
          </w:p>
        </w:tc>
      </w:tr>
      <w:tr w:rsidR="00985318" w:rsidRPr="00F3542A" w14:paraId="5C32B8A3" w14:textId="77777777" w:rsidTr="00E002FC">
        <w:tc>
          <w:tcPr>
            <w:tcW w:w="2070" w:type="dxa"/>
          </w:tcPr>
          <w:p w14:paraId="62C7730D" w14:textId="78EE24A7" w:rsidR="00985318" w:rsidRPr="00E002FC" w:rsidRDefault="004806C1" w:rsidP="004B66D9">
            <w:pPr>
              <w:rPr>
                <w:rFonts w:eastAsiaTheme="minorEastAsia"/>
                <w:b/>
                <w:bCs/>
              </w:rPr>
            </w:pPr>
            <w:r w:rsidRPr="00E002FC">
              <w:rPr>
                <w:b/>
                <w:bCs/>
              </w:rPr>
              <w:t xml:space="preserve">1. </w:t>
            </w:r>
            <w:r w:rsidR="00985318" w:rsidRPr="00E002FC">
              <w:rPr>
                <w:b/>
                <w:bCs/>
              </w:rPr>
              <w:t>Conduct</w:t>
            </w:r>
            <w:r w:rsidR="00AF1D01" w:rsidRPr="00E002FC">
              <w:rPr>
                <w:b/>
                <w:bCs/>
              </w:rPr>
              <w:t xml:space="preserve"> </w:t>
            </w:r>
            <w:r w:rsidR="00985318" w:rsidRPr="00E002FC">
              <w:rPr>
                <w:b/>
                <w:bCs/>
              </w:rPr>
              <w:t>Systematic</w:t>
            </w:r>
            <w:r w:rsidR="00AF1D01" w:rsidRPr="00E002FC">
              <w:rPr>
                <w:b/>
                <w:bCs/>
              </w:rPr>
              <w:t xml:space="preserve"> </w:t>
            </w:r>
            <w:r w:rsidR="00985318" w:rsidRPr="00E002FC">
              <w:rPr>
                <w:b/>
                <w:bCs/>
              </w:rPr>
              <w:t xml:space="preserve">Assessments of the </w:t>
            </w:r>
            <w:r w:rsidR="00745582" w:rsidRPr="00E002FC">
              <w:rPr>
                <w:b/>
                <w:bCs/>
              </w:rPr>
              <w:t xml:space="preserve">Youth </w:t>
            </w:r>
            <w:r w:rsidR="00985318" w:rsidRPr="00E002FC">
              <w:rPr>
                <w:b/>
                <w:bCs/>
              </w:rPr>
              <w:t>and Family Psychosocial Health Care Needs</w:t>
            </w:r>
            <w:r w:rsidR="00E05F27" w:rsidRPr="00E002FC">
              <w:rPr>
                <w:b/>
                <w:bCs/>
              </w:rPr>
              <w:t>.</w:t>
            </w:r>
          </w:p>
        </w:tc>
        <w:tc>
          <w:tcPr>
            <w:tcW w:w="4500" w:type="dxa"/>
          </w:tcPr>
          <w:p w14:paraId="189592E4" w14:textId="326A83D8" w:rsidR="00AB3CE2" w:rsidRDefault="00985318" w:rsidP="00985318">
            <w:pPr>
              <w:rPr>
                <w:rFonts w:eastAsiaTheme="minorEastAsia"/>
                <w:b/>
              </w:rPr>
            </w:pPr>
            <w:r w:rsidRPr="00F3542A">
              <w:rPr>
                <w:rFonts w:eastAsiaTheme="minorEastAsia"/>
                <w:b/>
              </w:rPr>
              <w:t xml:space="preserve">Identify psychosocial providers who will conduct screening and assessment.  </w:t>
            </w:r>
          </w:p>
          <w:p w14:paraId="3B50C139" w14:textId="77777777" w:rsidR="00F3542A" w:rsidRPr="00F3542A" w:rsidRDefault="00F3542A" w:rsidP="00985318">
            <w:pPr>
              <w:rPr>
                <w:rFonts w:eastAsiaTheme="minorEastAsia"/>
                <w:b/>
              </w:rPr>
            </w:pPr>
          </w:p>
          <w:p w14:paraId="12AAB282" w14:textId="45400CCE" w:rsidR="002608D9" w:rsidRPr="00F3542A" w:rsidRDefault="00F01FB4" w:rsidP="00662F8C">
            <w:pPr>
              <w:pStyle w:val="ListParagraph"/>
              <w:numPr>
                <w:ilvl w:val="0"/>
                <w:numId w:val="88"/>
              </w:numPr>
              <w:rPr>
                <w:color w:val="000000" w:themeColor="text1"/>
              </w:rPr>
            </w:pPr>
            <w:r w:rsidRPr="00F3542A">
              <w:rPr>
                <w:color w:val="000000" w:themeColor="text1"/>
              </w:rPr>
              <w:t>Utilize</w:t>
            </w:r>
            <w:r w:rsidR="00985318" w:rsidRPr="00F3542A">
              <w:rPr>
                <w:color w:val="000000" w:themeColor="text1"/>
              </w:rPr>
              <w:t xml:space="preserve"> psychosocial professionals </w:t>
            </w:r>
            <w:r w:rsidR="00573F3F">
              <w:rPr>
                <w:color w:val="000000" w:themeColor="text1"/>
              </w:rPr>
              <w:t>(</w:t>
            </w:r>
            <w:r w:rsidR="00985318" w:rsidRPr="00F3542A">
              <w:rPr>
                <w:color w:val="000000" w:themeColor="text1"/>
              </w:rPr>
              <w:t>e.g.</w:t>
            </w:r>
            <w:r w:rsidR="00573F3F">
              <w:rPr>
                <w:color w:val="000000" w:themeColor="text1"/>
              </w:rPr>
              <w:t>,</w:t>
            </w:r>
            <w:r w:rsidR="00985318" w:rsidRPr="00F3542A">
              <w:rPr>
                <w:color w:val="000000" w:themeColor="text1"/>
              </w:rPr>
              <w:t xml:space="preserve"> social workers, psychologists</w:t>
            </w:r>
            <w:r w:rsidR="00573F3F">
              <w:rPr>
                <w:color w:val="000000" w:themeColor="text1"/>
              </w:rPr>
              <w:t>)</w:t>
            </w:r>
            <w:r w:rsidR="00985318" w:rsidRPr="00F3542A">
              <w:rPr>
                <w:color w:val="000000" w:themeColor="text1"/>
              </w:rPr>
              <w:t xml:space="preserve"> experienced in conducting systematic assessments</w:t>
            </w:r>
            <w:r w:rsidR="007C1B63" w:rsidRPr="00F3542A">
              <w:rPr>
                <w:color w:val="000000" w:themeColor="text1"/>
              </w:rPr>
              <w:t xml:space="preserve">. </w:t>
            </w:r>
          </w:p>
          <w:p w14:paraId="192CFFEC" w14:textId="4AE68CDB" w:rsidR="00AB3CE2" w:rsidRPr="00F3542A" w:rsidRDefault="007C1B63" w:rsidP="00662F8C">
            <w:pPr>
              <w:pStyle w:val="ListParagraph"/>
              <w:numPr>
                <w:ilvl w:val="0"/>
                <w:numId w:val="88"/>
              </w:numPr>
              <w:rPr>
                <w:color w:val="000000" w:themeColor="text1"/>
              </w:rPr>
            </w:pPr>
            <w:r w:rsidRPr="00F3542A">
              <w:rPr>
                <w:color w:val="000000" w:themeColor="text1"/>
              </w:rPr>
              <w:t>Psychosocial providers should, along with the healthcare team, identify the process for screening and assessment that is feasible for their individual institutions.</w:t>
            </w:r>
          </w:p>
          <w:p w14:paraId="7F74E675" w14:textId="4BFAF82A" w:rsidR="007C1B63" w:rsidRPr="00F3542A" w:rsidRDefault="002608D9" w:rsidP="00662F8C">
            <w:pPr>
              <w:pStyle w:val="ListParagraph"/>
              <w:numPr>
                <w:ilvl w:val="0"/>
                <w:numId w:val="80"/>
              </w:numPr>
              <w:rPr>
                <w:color w:val="000000" w:themeColor="text1"/>
              </w:rPr>
            </w:pPr>
            <w:r w:rsidRPr="00F3542A">
              <w:rPr>
                <w:color w:val="000000" w:themeColor="text1"/>
              </w:rPr>
              <w:t>Screening and assessments should p</w:t>
            </w:r>
            <w:r w:rsidR="00985318" w:rsidRPr="00F3542A">
              <w:rPr>
                <w:color w:val="000000" w:themeColor="text1"/>
              </w:rPr>
              <w:t xml:space="preserve">referably </w:t>
            </w:r>
            <w:r w:rsidRPr="00F3542A">
              <w:rPr>
                <w:color w:val="000000" w:themeColor="text1"/>
              </w:rPr>
              <w:t xml:space="preserve">be conducted </w:t>
            </w:r>
            <w:r w:rsidR="00985318" w:rsidRPr="00F3542A">
              <w:rPr>
                <w:color w:val="000000" w:themeColor="text1"/>
              </w:rPr>
              <w:t>on-site</w:t>
            </w:r>
            <w:r w:rsidRPr="00F3542A">
              <w:rPr>
                <w:color w:val="000000" w:themeColor="text1"/>
              </w:rPr>
              <w:t>.</w:t>
            </w:r>
            <w:r w:rsidR="00985318" w:rsidRPr="00F3542A">
              <w:rPr>
                <w:color w:val="000000" w:themeColor="text1"/>
              </w:rPr>
              <w:t xml:space="preserve"> </w:t>
            </w:r>
          </w:p>
          <w:p w14:paraId="4362D871" w14:textId="6A8A31CB" w:rsidR="007C1B63" w:rsidRPr="00F3542A" w:rsidRDefault="007C1B63" w:rsidP="00662F8C">
            <w:pPr>
              <w:pStyle w:val="ListParagraph"/>
              <w:numPr>
                <w:ilvl w:val="0"/>
                <w:numId w:val="89"/>
              </w:numPr>
              <w:rPr>
                <w:color w:val="000000" w:themeColor="text1"/>
              </w:rPr>
            </w:pPr>
            <w:r w:rsidRPr="00F3542A">
              <w:rPr>
                <w:color w:val="000000" w:themeColor="text1"/>
              </w:rPr>
              <w:t>For documentation of screening and assessment results, follow policies of the health system in which the practice is undertaken. These policies should be in accordance with ethical requirements of the professional and state and federal laws.</w:t>
            </w:r>
          </w:p>
          <w:p w14:paraId="487AF74F" w14:textId="77777777" w:rsidR="00985318" w:rsidRPr="00F3542A" w:rsidRDefault="00985318" w:rsidP="00985318">
            <w:pPr>
              <w:spacing w:after="160" w:line="259" w:lineRule="auto"/>
              <w:contextualSpacing/>
              <w:rPr>
                <w:rFonts w:eastAsiaTheme="minorEastAsia"/>
              </w:rPr>
            </w:pPr>
          </w:p>
          <w:p w14:paraId="4C8FE175" w14:textId="7FD5091B" w:rsidR="00F3542A" w:rsidRDefault="00985318" w:rsidP="00AB3CE2">
            <w:pPr>
              <w:rPr>
                <w:rFonts w:eastAsiaTheme="minorEastAsia"/>
                <w:b/>
              </w:rPr>
            </w:pPr>
            <w:r w:rsidRPr="00F3542A">
              <w:rPr>
                <w:rFonts w:eastAsiaTheme="minorEastAsia"/>
                <w:b/>
              </w:rPr>
              <w:t>Determine timetable of sequential assessment during and after treatment</w:t>
            </w:r>
            <w:r w:rsidR="005B4AE6">
              <w:rPr>
                <w:rFonts w:eastAsiaTheme="minorEastAsia"/>
                <w:b/>
              </w:rPr>
              <w:t>.</w:t>
            </w:r>
          </w:p>
          <w:p w14:paraId="3A478CB9" w14:textId="77777777" w:rsidR="00F3542A" w:rsidRPr="00F3542A" w:rsidRDefault="00F3542A" w:rsidP="00AB3CE2">
            <w:pPr>
              <w:rPr>
                <w:rFonts w:eastAsiaTheme="minorEastAsia"/>
                <w:b/>
              </w:rPr>
            </w:pPr>
          </w:p>
          <w:p w14:paraId="17BE77B2" w14:textId="260B7D1C" w:rsidR="00985318" w:rsidRPr="00A16070" w:rsidRDefault="00985318" w:rsidP="00662F8C">
            <w:pPr>
              <w:pStyle w:val="ListParagraph"/>
              <w:numPr>
                <w:ilvl w:val="0"/>
                <w:numId w:val="80"/>
              </w:numPr>
              <w:rPr>
                <w:rFonts w:eastAsiaTheme="minorEastAsia"/>
              </w:rPr>
            </w:pPr>
            <w:r w:rsidRPr="00F3542A">
              <w:rPr>
                <w:rFonts w:eastAsiaTheme="minorEastAsia"/>
              </w:rPr>
              <w:t xml:space="preserve">Refer </w:t>
            </w:r>
            <w:r w:rsidRPr="00F3542A">
              <w:t>to treatment protocol for timelines.  Ideally, at beginning</w:t>
            </w:r>
            <w:r w:rsidR="000F18E4" w:rsidRPr="00F3542A">
              <w:t>, during</w:t>
            </w:r>
            <w:r w:rsidRPr="00F3542A">
              <w:t xml:space="preserve"> </w:t>
            </w:r>
            <w:r w:rsidRPr="00F3542A">
              <w:lastRenderedPageBreak/>
              <w:t>and end of treatment with long-term follow-up</w:t>
            </w:r>
            <w:r w:rsidR="005B4AE6">
              <w:t>.</w:t>
            </w:r>
          </w:p>
          <w:p w14:paraId="52EB673E" w14:textId="77777777" w:rsidR="00A16070" w:rsidRPr="00A16070" w:rsidRDefault="00A16070" w:rsidP="00A16070">
            <w:pPr>
              <w:rPr>
                <w:rFonts w:eastAsiaTheme="minorEastAsia"/>
              </w:rPr>
            </w:pPr>
          </w:p>
          <w:p w14:paraId="2A8CE5A9" w14:textId="2ACB3D9B" w:rsidR="00E63CFC" w:rsidRDefault="00985318" w:rsidP="00F3542A">
            <w:pPr>
              <w:rPr>
                <w:rFonts w:eastAsiaTheme="minorEastAsia"/>
                <w:b/>
              </w:rPr>
            </w:pPr>
            <w:r w:rsidRPr="00F3542A">
              <w:rPr>
                <w:rFonts w:eastAsiaTheme="minorEastAsia"/>
                <w:b/>
              </w:rPr>
              <w:t xml:space="preserve">Establish procedures for most effective use of </w:t>
            </w:r>
            <w:r w:rsidR="008C112F" w:rsidRPr="00F3542A">
              <w:rPr>
                <w:rFonts w:eastAsiaTheme="minorEastAsia"/>
                <w:b/>
              </w:rPr>
              <w:t xml:space="preserve">and feedback from </w:t>
            </w:r>
            <w:r w:rsidRPr="00F3542A">
              <w:rPr>
                <w:rFonts w:eastAsiaTheme="minorEastAsia"/>
                <w:b/>
              </w:rPr>
              <w:t>assessment results in treatment planning</w:t>
            </w:r>
            <w:r w:rsidR="005B4AE6">
              <w:rPr>
                <w:rFonts w:eastAsiaTheme="minorEastAsia"/>
                <w:b/>
              </w:rPr>
              <w:t>.</w:t>
            </w:r>
          </w:p>
          <w:p w14:paraId="4A27D965" w14:textId="77777777" w:rsidR="00F3542A" w:rsidRPr="00F3542A" w:rsidRDefault="00F3542A" w:rsidP="00F3542A">
            <w:pPr>
              <w:rPr>
                <w:rFonts w:eastAsiaTheme="minorEastAsia"/>
                <w:b/>
              </w:rPr>
            </w:pPr>
          </w:p>
          <w:p w14:paraId="67DABD6E" w14:textId="067C0FB5" w:rsidR="00985318" w:rsidRPr="00F3542A" w:rsidRDefault="00985318" w:rsidP="00662F8C">
            <w:pPr>
              <w:pStyle w:val="ListParagraph"/>
              <w:numPr>
                <w:ilvl w:val="0"/>
                <w:numId w:val="80"/>
              </w:numPr>
            </w:pPr>
            <w:r w:rsidRPr="00F3542A">
              <w:t>Information relevant to the assessment question will be shared with staff directly involved and in person with parents. Procedure will balance information sharing with need for confidentiality, e.g.</w:t>
            </w:r>
            <w:r w:rsidR="00573F3F">
              <w:t>,</w:t>
            </w:r>
            <w:r w:rsidRPr="00F3542A">
              <w:t xml:space="preserve"> charting procedures, meetings and rounds.   </w:t>
            </w:r>
          </w:p>
          <w:p w14:paraId="4DA205D8" w14:textId="77777777" w:rsidR="000F18E4" w:rsidRPr="00F3542A" w:rsidRDefault="000F18E4" w:rsidP="00985318">
            <w:pPr>
              <w:spacing w:after="160" w:line="259" w:lineRule="auto"/>
              <w:contextualSpacing/>
              <w:rPr>
                <w:rFonts w:eastAsiaTheme="minorEastAsia"/>
                <w:b/>
              </w:rPr>
            </w:pPr>
          </w:p>
          <w:p w14:paraId="6882A1E4" w14:textId="7D04B856" w:rsidR="00F3542A" w:rsidRPr="00F3542A" w:rsidRDefault="00985318" w:rsidP="00F3542A">
            <w:pPr>
              <w:rPr>
                <w:rFonts w:eastAsiaTheme="minorEastAsia"/>
                <w:b/>
              </w:rPr>
            </w:pPr>
            <w:r w:rsidRPr="00F3542A">
              <w:rPr>
                <w:rFonts w:eastAsiaTheme="minorEastAsia"/>
                <w:b/>
              </w:rPr>
              <w:t>Select assessment tools based on clinical question or protocol</w:t>
            </w:r>
            <w:r w:rsidR="005B4AE6">
              <w:rPr>
                <w:rFonts w:eastAsiaTheme="minorEastAsia"/>
                <w:b/>
              </w:rPr>
              <w:t>.</w:t>
            </w:r>
            <w:r w:rsidRPr="00F3542A">
              <w:rPr>
                <w:rFonts w:eastAsiaTheme="minorEastAsia"/>
                <w:b/>
              </w:rPr>
              <w:t xml:space="preserve"> </w:t>
            </w:r>
          </w:p>
          <w:p w14:paraId="7CF0D68D" w14:textId="60734481" w:rsidR="00985318" w:rsidRPr="005B4AE6" w:rsidRDefault="00985318" w:rsidP="00E01C13">
            <w:pPr>
              <w:spacing w:after="160"/>
              <w:rPr>
                <w:rFonts w:eastAsiaTheme="minorEastAsia"/>
              </w:rPr>
            </w:pPr>
            <w:r w:rsidRPr="005B4AE6">
              <w:rPr>
                <w:rFonts w:eastAsiaTheme="minorEastAsia"/>
              </w:rPr>
              <w:t>(e.g.</w:t>
            </w:r>
            <w:r w:rsidR="00573F3F">
              <w:rPr>
                <w:rFonts w:eastAsiaTheme="minorEastAsia"/>
              </w:rPr>
              <w:t>,</w:t>
            </w:r>
            <w:r w:rsidRPr="005B4AE6">
              <w:rPr>
                <w:rFonts w:eastAsiaTheme="minorEastAsia"/>
              </w:rPr>
              <w:t xml:space="preserve"> brief screening, more in-depth assessment; clinical interviews, evidence-based measures)</w:t>
            </w:r>
            <w:r w:rsidRPr="005B4AE6" w:rsidDel="000C167E">
              <w:rPr>
                <w:rFonts w:eastAsiaTheme="minorEastAsia"/>
              </w:rPr>
              <w:t xml:space="preserve"> </w:t>
            </w:r>
          </w:p>
          <w:p w14:paraId="3E63D0AA" w14:textId="1475A203" w:rsidR="008C112F" w:rsidRPr="00F3542A" w:rsidRDefault="008C112F" w:rsidP="00662F8C">
            <w:pPr>
              <w:pStyle w:val="ListParagraph"/>
              <w:numPr>
                <w:ilvl w:val="0"/>
                <w:numId w:val="80"/>
              </w:numPr>
            </w:pPr>
            <w:r w:rsidRPr="00F3542A">
              <w:rPr>
                <w:rFonts w:eastAsiaTheme="minorEastAsia"/>
              </w:rPr>
              <w:t>Determine most effective modality for administering tools (paper and pencil, online, CAT, EMR, etc.)</w:t>
            </w:r>
            <w:r w:rsidR="005B4AE6">
              <w:rPr>
                <w:rFonts w:eastAsiaTheme="minorEastAsia"/>
              </w:rPr>
              <w:t>.</w:t>
            </w:r>
          </w:p>
          <w:p w14:paraId="1648E3E6" w14:textId="77777777" w:rsidR="008C112F" w:rsidRPr="00F3542A" w:rsidRDefault="008C112F" w:rsidP="008C112F">
            <w:pPr>
              <w:pStyle w:val="ListParagraph"/>
              <w:ind w:left="360"/>
              <w:contextualSpacing w:val="0"/>
              <w:rPr>
                <w:rFonts w:eastAsiaTheme="minorEastAsia"/>
              </w:rPr>
            </w:pPr>
          </w:p>
          <w:p w14:paraId="055BB5BE" w14:textId="77777777" w:rsidR="00985318" w:rsidRPr="00F3542A" w:rsidRDefault="00985318" w:rsidP="00985318">
            <w:pPr>
              <w:spacing w:after="160" w:line="259" w:lineRule="auto"/>
              <w:contextualSpacing/>
              <w:rPr>
                <w:rFonts w:eastAsiaTheme="minorEastAsia"/>
              </w:rPr>
            </w:pPr>
          </w:p>
          <w:p w14:paraId="35C5E671" w14:textId="77777777" w:rsidR="00985318" w:rsidRPr="00F3542A" w:rsidRDefault="00985318" w:rsidP="00985318">
            <w:pPr>
              <w:spacing w:after="160" w:line="259" w:lineRule="auto"/>
              <w:contextualSpacing/>
              <w:rPr>
                <w:rFonts w:eastAsiaTheme="minorEastAsia"/>
              </w:rPr>
            </w:pPr>
          </w:p>
        </w:tc>
        <w:tc>
          <w:tcPr>
            <w:tcW w:w="6480" w:type="dxa"/>
          </w:tcPr>
          <w:p w14:paraId="71EB7951" w14:textId="77777777" w:rsidR="004E4FC9" w:rsidRPr="00F3542A" w:rsidRDefault="004E4FC9" w:rsidP="004E4FC9">
            <w:pPr>
              <w:rPr>
                <w:b/>
                <w:bCs/>
                <w:color w:val="000000" w:themeColor="text1"/>
              </w:rPr>
            </w:pPr>
            <w:r w:rsidRPr="00F3542A">
              <w:rPr>
                <w:b/>
                <w:bCs/>
                <w:color w:val="000000" w:themeColor="text1"/>
              </w:rPr>
              <w:lastRenderedPageBreak/>
              <w:t>References:</w:t>
            </w:r>
          </w:p>
          <w:p w14:paraId="719A1BC6" w14:textId="77777777" w:rsidR="004E4FC9" w:rsidRPr="00F3542A" w:rsidRDefault="004E4FC9" w:rsidP="004E4FC9">
            <w:pPr>
              <w:rPr>
                <w:b/>
                <w:bCs/>
                <w:color w:val="000000" w:themeColor="text1"/>
              </w:rPr>
            </w:pPr>
            <w:r w:rsidRPr="00F3542A">
              <w:rPr>
                <w:color w:val="000000" w:themeColor="text1"/>
              </w:rPr>
              <w:t xml:space="preserve">Kazak AE, DiDonato S, Schneider, S, et al. Assessing family psychosocial assessment risks in pediatric cancer:  In Abrams AN, Muriel AL &amp; Wiener L, Eds). </w:t>
            </w:r>
            <w:r w:rsidRPr="00F3542A">
              <w:rPr>
                <w:i/>
                <w:iCs/>
                <w:color w:val="000000" w:themeColor="text1"/>
              </w:rPr>
              <w:t>Pediatric psychosocial oncology: Textbook for multi-disciplinary care.</w:t>
            </w:r>
            <w:r w:rsidRPr="00F3542A">
              <w:rPr>
                <w:color w:val="000000" w:themeColor="text1"/>
              </w:rPr>
              <w:t xml:space="preserve"> New York, Springer; 2016: 51-65.</w:t>
            </w:r>
          </w:p>
          <w:p w14:paraId="402864CE" w14:textId="77777777" w:rsidR="004E4FC9" w:rsidRPr="00F3542A" w:rsidRDefault="004E4FC9" w:rsidP="004E4FC9">
            <w:pPr>
              <w:rPr>
                <w:b/>
                <w:bCs/>
                <w:color w:val="000000" w:themeColor="text1"/>
              </w:rPr>
            </w:pPr>
          </w:p>
          <w:p w14:paraId="68AFFFA3" w14:textId="77777777" w:rsidR="004E4FC9" w:rsidRPr="00F3542A" w:rsidRDefault="004E4FC9" w:rsidP="004E4FC9">
            <w:pPr>
              <w:rPr>
                <w:color w:val="000000" w:themeColor="text1"/>
              </w:rPr>
            </w:pPr>
            <w:r w:rsidRPr="00F3542A">
              <w:rPr>
                <w:color w:val="000000" w:themeColor="text1"/>
              </w:rPr>
              <w:t xml:space="preserve">Cohen LL, La Greca AM, Blount RL, et al.  (Eds.) Introduction to special issue: Evidence-based assessment in pediatric psychology (Special issue). </w:t>
            </w:r>
            <w:r w:rsidRPr="00F3542A">
              <w:rPr>
                <w:i/>
                <w:iCs/>
                <w:color w:val="000000" w:themeColor="text1"/>
              </w:rPr>
              <w:t>J Pediatr Psychol.</w:t>
            </w:r>
            <w:r w:rsidRPr="00F3542A">
              <w:rPr>
                <w:color w:val="000000" w:themeColor="text1"/>
              </w:rPr>
              <w:t xml:space="preserve"> 2008: 33,(9):911-915.</w:t>
            </w:r>
          </w:p>
          <w:p w14:paraId="42EEF106" w14:textId="77777777" w:rsidR="004E4FC9" w:rsidRPr="002E7EA6" w:rsidRDefault="007D4562" w:rsidP="004E4FC9">
            <w:hyperlink r:id="rId8" w:history="1">
              <w:r w:rsidR="004E4FC9" w:rsidRPr="002E7EA6">
                <w:rPr>
                  <w:rStyle w:val="Hyperlink"/>
                  <w:color w:val="auto"/>
                </w:rPr>
                <w:t>https://www.ncbi.nlm.nih.gov/pmc/articles/PMC2639490/</w:t>
              </w:r>
            </w:hyperlink>
          </w:p>
          <w:p w14:paraId="63A140BB" w14:textId="77777777" w:rsidR="004E4FC9" w:rsidRPr="00F3542A" w:rsidRDefault="004E4FC9" w:rsidP="004E4FC9">
            <w:pPr>
              <w:rPr>
                <w:color w:val="000000" w:themeColor="text1"/>
              </w:rPr>
            </w:pPr>
          </w:p>
          <w:p w14:paraId="3C3D1FB3" w14:textId="77777777" w:rsidR="004E4FC9" w:rsidRPr="00F3542A" w:rsidRDefault="004E4FC9" w:rsidP="004E4FC9">
            <w:pPr>
              <w:rPr>
                <w:b/>
                <w:bCs/>
                <w:color w:val="000000" w:themeColor="text1"/>
              </w:rPr>
            </w:pPr>
          </w:p>
          <w:p w14:paraId="0FF5E0BC" w14:textId="77777777" w:rsidR="004E4FC9" w:rsidRPr="00F3542A" w:rsidRDefault="004E4FC9" w:rsidP="004E4FC9">
            <w:pPr>
              <w:rPr>
                <w:b/>
                <w:bCs/>
                <w:color w:val="000000" w:themeColor="text1"/>
              </w:rPr>
            </w:pPr>
          </w:p>
          <w:p w14:paraId="66BB4371" w14:textId="77777777" w:rsidR="004E4FC9" w:rsidRPr="00F3542A" w:rsidRDefault="004E4FC9" w:rsidP="004E4FC9">
            <w:pPr>
              <w:rPr>
                <w:b/>
                <w:bCs/>
                <w:color w:val="000000" w:themeColor="text1"/>
              </w:rPr>
            </w:pPr>
          </w:p>
          <w:p w14:paraId="39173A44" w14:textId="77777777" w:rsidR="004E4FC9" w:rsidRPr="00F3542A" w:rsidRDefault="004E4FC9" w:rsidP="004E4FC9">
            <w:pPr>
              <w:rPr>
                <w:b/>
                <w:bCs/>
                <w:color w:val="000000" w:themeColor="text1"/>
              </w:rPr>
            </w:pPr>
          </w:p>
          <w:p w14:paraId="4B2311FA" w14:textId="77777777" w:rsidR="004E4FC9" w:rsidRPr="00F3542A" w:rsidRDefault="004E4FC9" w:rsidP="004E4FC9">
            <w:pPr>
              <w:rPr>
                <w:b/>
                <w:bCs/>
                <w:color w:val="000000" w:themeColor="text1"/>
              </w:rPr>
            </w:pPr>
          </w:p>
          <w:p w14:paraId="1B758468" w14:textId="77777777" w:rsidR="004E4FC9" w:rsidRPr="00F3542A" w:rsidRDefault="004E4FC9" w:rsidP="004E4FC9">
            <w:pPr>
              <w:rPr>
                <w:b/>
                <w:bCs/>
                <w:color w:val="000000" w:themeColor="text1"/>
              </w:rPr>
            </w:pPr>
          </w:p>
          <w:p w14:paraId="0665426E" w14:textId="77777777" w:rsidR="004E4FC9" w:rsidRPr="00F3542A" w:rsidRDefault="004E4FC9" w:rsidP="004E4FC9">
            <w:pPr>
              <w:rPr>
                <w:b/>
                <w:bCs/>
                <w:color w:val="000000" w:themeColor="text1"/>
              </w:rPr>
            </w:pPr>
          </w:p>
          <w:p w14:paraId="75B235B9" w14:textId="77777777" w:rsidR="004E4FC9" w:rsidRPr="00F3542A" w:rsidRDefault="004E4FC9" w:rsidP="004E4FC9">
            <w:pPr>
              <w:rPr>
                <w:b/>
                <w:bCs/>
                <w:color w:val="000000" w:themeColor="text1"/>
              </w:rPr>
            </w:pPr>
          </w:p>
          <w:p w14:paraId="50C3EA26" w14:textId="77777777" w:rsidR="004E4FC9" w:rsidRPr="00F3542A" w:rsidRDefault="004E4FC9" w:rsidP="004E4FC9">
            <w:pPr>
              <w:rPr>
                <w:b/>
                <w:bCs/>
                <w:color w:val="000000" w:themeColor="text1"/>
              </w:rPr>
            </w:pPr>
          </w:p>
          <w:p w14:paraId="06FA9C09" w14:textId="77777777" w:rsidR="004E4FC9" w:rsidRPr="00F3542A" w:rsidRDefault="004E4FC9" w:rsidP="004E4FC9">
            <w:pPr>
              <w:rPr>
                <w:b/>
                <w:bCs/>
                <w:color w:val="000000" w:themeColor="text1"/>
              </w:rPr>
            </w:pPr>
          </w:p>
          <w:p w14:paraId="5740ABC8" w14:textId="77777777" w:rsidR="004E4FC9" w:rsidRPr="00F3542A" w:rsidRDefault="004E4FC9" w:rsidP="004E4FC9">
            <w:pPr>
              <w:rPr>
                <w:b/>
                <w:bCs/>
                <w:color w:val="000000" w:themeColor="text1"/>
              </w:rPr>
            </w:pPr>
          </w:p>
          <w:p w14:paraId="670AFF6E" w14:textId="77777777" w:rsidR="004E4FC9" w:rsidRPr="00F3542A" w:rsidRDefault="004E4FC9" w:rsidP="004E4FC9">
            <w:pPr>
              <w:rPr>
                <w:b/>
                <w:bCs/>
                <w:color w:val="000000" w:themeColor="text1"/>
              </w:rPr>
            </w:pPr>
          </w:p>
          <w:p w14:paraId="2BF60EC1" w14:textId="77777777" w:rsidR="004E4FC9" w:rsidRPr="00F3542A" w:rsidRDefault="004E4FC9" w:rsidP="004E4FC9">
            <w:pPr>
              <w:rPr>
                <w:b/>
                <w:bCs/>
                <w:color w:val="000000" w:themeColor="text1"/>
              </w:rPr>
            </w:pPr>
          </w:p>
          <w:p w14:paraId="19A0DC41" w14:textId="77777777" w:rsidR="004E4FC9" w:rsidRPr="00F3542A" w:rsidRDefault="004E4FC9" w:rsidP="004E4FC9">
            <w:pPr>
              <w:rPr>
                <w:b/>
                <w:bCs/>
                <w:color w:val="000000" w:themeColor="text1"/>
              </w:rPr>
            </w:pPr>
          </w:p>
          <w:p w14:paraId="4B2E70CB" w14:textId="77777777" w:rsidR="004E4FC9" w:rsidRPr="00F3542A" w:rsidRDefault="004E4FC9" w:rsidP="004E4FC9">
            <w:pPr>
              <w:rPr>
                <w:b/>
                <w:bCs/>
                <w:color w:val="000000" w:themeColor="text1"/>
              </w:rPr>
            </w:pPr>
          </w:p>
          <w:p w14:paraId="4FAA0B04" w14:textId="77777777" w:rsidR="004E4FC9" w:rsidRPr="00F3542A" w:rsidRDefault="004E4FC9" w:rsidP="004E4FC9">
            <w:pPr>
              <w:rPr>
                <w:b/>
                <w:bCs/>
                <w:color w:val="000000" w:themeColor="text1"/>
              </w:rPr>
            </w:pPr>
          </w:p>
          <w:p w14:paraId="382A6A61" w14:textId="46C91A06" w:rsidR="004E4FC9" w:rsidRPr="00F3542A" w:rsidRDefault="004E4FC9" w:rsidP="004E4FC9">
            <w:pPr>
              <w:rPr>
                <w:b/>
                <w:bCs/>
                <w:color w:val="000000" w:themeColor="text1"/>
              </w:rPr>
            </w:pPr>
            <w:r w:rsidRPr="00F3542A">
              <w:rPr>
                <w:color w:val="000000" w:themeColor="text1"/>
              </w:rPr>
              <w:lastRenderedPageBreak/>
              <w:t>Use evidence-based, psychometrically sound measures, and/or formal and informal clinical interviews that address psychosocial functioning.</w:t>
            </w:r>
          </w:p>
          <w:p w14:paraId="4E3FD185" w14:textId="77777777" w:rsidR="004E4FC9" w:rsidRPr="00F3542A" w:rsidRDefault="004E4FC9" w:rsidP="004E4FC9">
            <w:pPr>
              <w:rPr>
                <w:b/>
                <w:bCs/>
                <w:color w:val="000000" w:themeColor="text1"/>
              </w:rPr>
            </w:pPr>
          </w:p>
          <w:p w14:paraId="0155C3B2" w14:textId="77777777" w:rsidR="004E4FC9" w:rsidRPr="00F3542A" w:rsidRDefault="004E4FC9" w:rsidP="004E4FC9">
            <w:pPr>
              <w:rPr>
                <w:b/>
                <w:bCs/>
                <w:color w:val="000000" w:themeColor="text1"/>
              </w:rPr>
            </w:pPr>
            <w:r w:rsidRPr="00F3542A">
              <w:rPr>
                <w:color w:val="000000" w:themeColor="text1"/>
              </w:rPr>
              <w:t xml:space="preserve">Examples of evidence-based brief screening and assessment Tools include: </w:t>
            </w:r>
          </w:p>
          <w:p w14:paraId="5241381D" w14:textId="77777777" w:rsidR="004E4FC9" w:rsidRPr="00F3542A" w:rsidRDefault="004E4FC9" w:rsidP="004E4FC9">
            <w:pPr>
              <w:rPr>
                <w:b/>
                <w:bCs/>
                <w:color w:val="000000" w:themeColor="text1"/>
              </w:rPr>
            </w:pPr>
          </w:p>
          <w:p w14:paraId="2B129012" w14:textId="76899598" w:rsidR="004E4FC9" w:rsidRDefault="004E4FC9" w:rsidP="004E4FC9">
            <w:pPr>
              <w:rPr>
                <w:b/>
                <w:bCs/>
                <w:color w:val="000000" w:themeColor="text1"/>
              </w:rPr>
            </w:pPr>
            <w:r w:rsidRPr="00F3542A">
              <w:rPr>
                <w:b/>
                <w:bCs/>
                <w:color w:val="000000" w:themeColor="text1"/>
              </w:rPr>
              <w:t>Youth:</w:t>
            </w:r>
          </w:p>
          <w:p w14:paraId="022DD830" w14:textId="72990D70" w:rsidR="004E4FC9" w:rsidRPr="00382CD0" w:rsidRDefault="00B235AA" w:rsidP="00662F8C">
            <w:pPr>
              <w:pStyle w:val="ListParagraph"/>
              <w:numPr>
                <w:ilvl w:val="0"/>
                <w:numId w:val="5"/>
              </w:numPr>
              <w:rPr>
                <w:b/>
                <w:bCs/>
                <w:color w:val="000000" w:themeColor="text1"/>
              </w:rPr>
            </w:pPr>
            <w:r>
              <w:rPr>
                <w:b/>
                <w:bCs/>
                <w:color w:val="000000" w:themeColor="text1"/>
              </w:rPr>
              <w:t xml:space="preserve">Pediatric </w:t>
            </w:r>
            <w:r w:rsidR="004E4FC9" w:rsidRPr="00F3542A">
              <w:rPr>
                <w:b/>
                <w:bCs/>
                <w:color w:val="000000" w:themeColor="text1"/>
              </w:rPr>
              <w:t>Distress Thermometer (DT)</w:t>
            </w:r>
            <w:r w:rsidR="004E4FC9" w:rsidRPr="00F3542A">
              <w:rPr>
                <w:color w:val="000000" w:themeColor="text1"/>
              </w:rPr>
              <w:t xml:space="preserve"> </w:t>
            </w:r>
            <w:r w:rsidR="00F3542A">
              <w:rPr>
                <w:color w:val="000000" w:themeColor="text1"/>
              </w:rPr>
              <w:t>–</w:t>
            </w:r>
            <w:r w:rsidR="004E4FC9" w:rsidRPr="00F3542A">
              <w:rPr>
                <w:color w:val="000000" w:themeColor="text1"/>
              </w:rPr>
              <w:t xml:space="preserve"> </w:t>
            </w:r>
            <w:r w:rsidR="00F3542A">
              <w:rPr>
                <w:color w:val="000000" w:themeColor="text1"/>
              </w:rPr>
              <w:t>T</w:t>
            </w:r>
            <w:r w:rsidR="004E4FC9" w:rsidRPr="00F3542A">
              <w:rPr>
                <w:color w:val="000000" w:themeColor="text1"/>
              </w:rPr>
              <w:t>he DT screens for distress on a visual analog scale designed to appear as a thermometer. It generates a 1 to 10 unidimensional rating of distress in children with cancer and parent proxy report, including a problem checklist addressing emotional, physical, practical, social, and spiritual concerns.</w:t>
            </w:r>
          </w:p>
          <w:p w14:paraId="63C56BCF" w14:textId="726D7B1E" w:rsidR="00382CD0" w:rsidRPr="00382CD0" w:rsidRDefault="00B235AA" w:rsidP="00382CD0">
            <w:pPr>
              <w:pStyle w:val="ListParagraph"/>
              <w:ind w:left="360"/>
              <w:rPr>
                <w:color w:val="000000" w:themeColor="text1"/>
              </w:rPr>
            </w:pPr>
            <w:r>
              <w:rPr>
                <w:color w:val="000000" w:themeColor="text1"/>
              </w:rPr>
              <w:t>SP</w:t>
            </w:r>
            <w:r w:rsidR="00382CD0" w:rsidRPr="00382CD0">
              <w:rPr>
                <w:color w:val="000000" w:themeColor="text1"/>
              </w:rPr>
              <w:t>atel@coh.org</w:t>
            </w:r>
          </w:p>
          <w:p w14:paraId="19820829" w14:textId="77777777" w:rsidR="004E4FC9" w:rsidRPr="00F3542A" w:rsidRDefault="004E4FC9" w:rsidP="00662F8C">
            <w:pPr>
              <w:pStyle w:val="ListParagraph"/>
              <w:numPr>
                <w:ilvl w:val="0"/>
                <w:numId w:val="5"/>
              </w:numPr>
              <w:rPr>
                <w:b/>
                <w:bCs/>
                <w:color w:val="000000" w:themeColor="text1"/>
              </w:rPr>
            </w:pPr>
            <w:r w:rsidRPr="00F3542A">
              <w:rPr>
                <w:b/>
                <w:bCs/>
                <w:color w:val="000000" w:themeColor="text1"/>
              </w:rPr>
              <w:t>PedsQL General Core Scales</w:t>
            </w:r>
            <w:r w:rsidRPr="00F3542A">
              <w:rPr>
                <w:color w:val="000000" w:themeColor="text1"/>
              </w:rPr>
              <w:t xml:space="preserve"> – Child and Parent Proxy measures physical, emotional, social and school functioning.  Pedsql.org</w:t>
            </w:r>
          </w:p>
          <w:p w14:paraId="40539C86" w14:textId="19E75F58" w:rsidR="004E4FC9" w:rsidRPr="00F3542A" w:rsidRDefault="004E4FC9" w:rsidP="00662F8C">
            <w:pPr>
              <w:pStyle w:val="ListParagraph"/>
              <w:numPr>
                <w:ilvl w:val="0"/>
                <w:numId w:val="5"/>
              </w:numPr>
              <w:rPr>
                <w:b/>
                <w:bCs/>
                <w:color w:val="000000" w:themeColor="text1"/>
              </w:rPr>
            </w:pPr>
            <w:r w:rsidRPr="00F3542A">
              <w:rPr>
                <w:rFonts w:eastAsiaTheme="minorEastAsia"/>
                <w:b/>
                <w:bCs/>
                <w:color w:val="000000" w:themeColor="text1"/>
              </w:rPr>
              <w:t xml:space="preserve">PROMIS </w:t>
            </w:r>
            <w:r w:rsidRPr="00F3542A">
              <w:rPr>
                <w:b/>
                <w:bCs/>
                <w:color w:val="000000" w:themeColor="text1"/>
              </w:rPr>
              <w:t>Pediatric Mental Health Measures</w:t>
            </w:r>
            <w:r w:rsidR="00F3542A">
              <w:rPr>
                <w:b/>
                <w:bCs/>
                <w:color w:val="000000" w:themeColor="text1"/>
              </w:rPr>
              <w:t xml:space="preserve"> </w:t>
            </w:r>
            <w:r w:rsidR="00F3542A">
              <w:rPr>
                <w:color w:val="000000" w:themeColor="text1"/>
              </w:rPr>
              <w:t>–</w:t>
            </w:r>
            <w:r w:rsidRPr="00F3542A">
              <w:rPr>
                <w:color w:val="000000" w:themeColor="text1"/>
              </w:rPr>
              <w:t xml:space="preserve"> Child and parent proxy measures of Global Health (physical and mental health) as well as specific domains: emotional distress, anxiety, depression, anger, positive and negative affect) – HealthMeasures.net</w:t>
            </w:r>
          </w:p>
          <w:p w14:paraId="77BB8351" w14:textId="6BF4E4B0" w:rsidR="004E4FC9" w:rsidRPr="00F3542A" w:rsidRDefault="004E4FC9" w:rsidP="00662F8C">
            <w:pPr>
              <w:pStyle w:val="ListParagraph"/>
              <w:numPr>
                <w:ilvl w:val="0"/>
                <w:numId w:val="5"/>
              </w:numPr>
              <w:rPr>
                <w:b/>
                <w:bCs/>
                <w:color w:val="000000" w:themeColor="text1"/>
              </w:rPr>
            </w:pPr>
            <w:r w:rsidRPr="00F3542A">
              <w:rPr>
                <w:b/>
                <w:bCs/>
                <w:color w:val="000000" w:themeColor="text1"/>
              </w:rPr>
              <w:t>NIH Toolbox Emotion Measures (Child and Parent Proxy)</w:t>
            </w:r>
            <w:r w:rsidRPr="00F3542A">
              <w:rPr>
                <w:color w:val="000000" w:themeColor="text1"/>
              </w:rPr>
              <w:t xml:space="preserve"> – </w:t>
            </w:r>
            <w:r w:rsidR="00F3542A">
              <w:rPr>
                <w:color w:val="000000" w:themeColor="text1"/>
              </w:rPr>
              <w:t>N</w:t>
            </w:r>
            <w:r w:rsidRPr="00F3542A">
              <w:rPr>
                <w:color w:val="000000" w:themeColor="text1"/>
              </w:rPr>
              <w:t>euro-behavioral measures of cognitive and emotional functioning (Negative affect, psychological wellbeing, Stress and Self-Efficacy, Social Relationships) – HealthMeasures.net</w:t>
            </w:r>
          </w:p>
          <w:p w14:paraId="6FA9A2F3" w14:textId="501835A0" w:rsidR="004E4FC9" w:rsidRDefault="004E4FC9" w:rsidP="004E4FC9">
            <w:pPr>
              <w:rPr>
                <w:b/>
                <w:bCs/>
                <w:color w:val="000000" w:themeColor="text1"/>
              </w:rPr>
            </w:pPr>
          </w:p>
          <w:p w14:paraId="4BCE1590" w14:textId="3C1E185E" w:rsidR="00861C3F" w:rsidRDefault="00861C3F" w:rsidP="004E4FC9">
            <w:pPr>
              <w:rPr>
                <w:b/>
                <w:bCs/>
                <w:color w:val="000000" w:themeColor="text1"/>
              </w:rPr>
            </w:pPr>
          </w:p>
          <w:p w14:paraId="6999ACEE" w14:textId="77777777" w:rsidR="00861C3F" w:rsidRPr="00F3542A" w:rsidRDefault="00861C3F" w:rsidP="004E4FC9">
            <w:pPr>
              <w:rPr>
                <w:b/>
                <w:bCs/>
                <w:color w:val="000000" w:themeColor="text1"/>
              </w:rPr>
            </w:pPr>
          </w:p>
          <w:p w14:paraId="59DD2D1A" w14:textId="77777777" w:rsidR="004E4FC9" w:rsidRPr="00F3542A" w:rsidRDefault="004E4FC9" w:rsidP="004E4FC9">
            <w:pPr>
              <w:rPr>
                <w:b/>
                <w:bCs/>
                <w:color w:val="000000" w:themeColor="text1"/>
              </w:rPr>
            </w:pPr>
            <w:r w:rsidRPr="00F3542A">
              <w:rPr>
                <w:b/>
                <w:bCs/>
                <w:color w:val="000000" w:themeColor="text1"/>
              </w:rPr>
              <w:lastRenderedPageBreak/>
              <w:t xml:space="preserve">Parent/Family: </w:t>
            </w:r>
          </w:p>
          <w:p w14:paraId="15181CC8" w14:textId="77777777" w:rsidR="004E4FC9" w:rsidRPr="00F3542A" w:rsidRDefault="004E4FC9" w:rsidP="00662F8C">
            <w:pPr>
              <w:pStyle w:val="ListParagraph"/>
              <w:numPr>
                <w:ilvl w:val="0"/>
                <w:numId w:val="6"/>
              </w:numPr>
              <w:rPr>
                <w:b/>
                <w:bCs/>
                <w:color w:val="000000" w:themeColor="text1"/>
              </w:rPr>
            </w:pPr>
            <w:r w:rsidRPr="00F3542A">
              <w:rPr>
                <w:b/>
                <w:bCs/>
                <w:color w:val="000000" w:themeColor="text1"/>
              </w:rPr>
              <w:t>The Psychosocial Assessment Tool (PAT 3.0)</w:t>
            </w:r>
            <w:r w:rsidRPr="00F3542A">
              <w:rPr>
                <w:color w:val="000000" w:themeColor="text1"/>
              </w:rPr>
              <w:t xml:space="preserve"> – A standardized parent self-report of psychosocial risk in families of children with cancer assessing family functioning, social support, acute stress, anxiety, child behavior and sibling’s problems. </w:t>
            </w:r>
          </w:p>
          <w:p w14:paraId="13A554A2" w14:textId="77777777" w:rsidR="004E4FC9" w:rsidRPr="00F3542A" w:rsidRDefault="004E4FC9" w:rsidP="00662F8C">
            <w:pPr>
              <w:pStyle w:val="ListParagraph"/>
              <w:numPr>
                <w:ilvl w:val="0"/>
                <w:numId w:val="6"/>
              </w:numPr>
              <w:rPr>
                <w:b/>
                <w:bCs/>
                <w:color w:val="000000" w:themeColor="text1"/>
              </w:rPr>
            </w:pPr>
            <w:r w:rsidRPr="00F3542A">
              <w:rPr>
                <w:b/>
                <w:bCs/>
                <w:color w:val="000000" w:themeColor="text1"/>
              </w:rPr>
              <w:t>Distress thermometer for parents (DT-P)</w:t>
            </w:r>
            <w:r w:rsidRPr="00F3542A">
              <w:rPr>
                <w:color w:val="000000" w:themeColor="text1"/>
              </w:rPr>
              <w:t xml:space="preserve"> – A  standardized tool that generates a 1 to 10 unidimensional rating of distress in parents of children with chronic illness as a general checklist measure addressing emotional, physical, practical, social, and spiritual concerns.</w:t>
            </w:r>
          </w:p>
          <w:p w14:paraId="1E17FB70" w14:textId="06968897" w:rsidR="004E4FC9" w:rsidRPr="002E7EA6" w:rsidRDefault="004E4FC9" w:rsidP="00662F8C">
            <w:pPr>
              <w:pStyle w:val="CommentText"/>
              <w:numPr>
                <w:ilvl w:val="0"/>
                <w:numId w:val="6"/>
              </w:numPr>
              <w:rPr>
                <w:b/>
                <w:bCs/>
              </w:rPr>
            </w:pPr>
            <w:r w:rsidRPr="00F3542A">
              <w:rPr>
                <w:b/>
                <w:bCs/>
                <w:color w:val="000000" w:themeColor="text1"/>
              </w:rPr>
              <w:t>PROMIS Mental Health Adult Measures</w:t>
            </w:r>
            <w:r w:rsidRPr="00F3542A">
              <w:rPr>
                <w:color w:val="000000" w:themeColor="text1"/>
              </w:rPr>
              <w:t xml:space="preserve"> </w:t>
            </w:r>
            <w:hyperlink r:id="rId9" w:history="1">
              <w:r w:rsidR="00F3542A" w:rsidRPr="002E7EA6">
                <w:rPr>
                  <w:rStyle w:val="Hyperlink"/>
                  <w:color w:val="auto"/>
                </w:rPr>
                <w:t>http://www.healthmeasures.net</w:t>
              </w:r>
            </w:hyperlink>
            <w:r w:rsidR="00F3542A" w:rsidRPr="002E7EA6">
              <w:t xml:space="preserve"> </w:t>
            </w:r>
          </w:p>
          <w:p w14:paraId="71B2C0A4" w14:textId="77777777" w:rsidR="004E4FC9" w:rsidRPr="00F3542A" w:rsidRDefault="004E4FC9" w:rsidP="00662F8C">
            <w:pPr>
              <w:pStyle w:val="CommentText"/>
              <w:numPr>
                <w:ilvl w:val="0"/>
                <w:numId w:val="6"/>
              </w:numPr>
              <w:rPr>
                <w:b/>
                <w:bCs/>
                <w:color w:val="000000" w:themeColor="text1"/>
              </w:rPr>
            </w:pPr>
            <w:r w:rsidRPr="00F3542A">
              <w:rPr>
                <w:b/>
                <w:bCs/>
                <w:color w:val="000000" w:themeColor="text1"/>
              </w:rPr>
              <w:t>NIH Toolbox Adult Measures</w:t>
            </w:r>
            <w:r w:rsidRPr="00F3542A">
              <w:rPr>
                <w:color w:val="000000" w:themeColor="text1"/>
              </w:rPr>
              <w:t xml:space="preserve"> </w:t>
            </w:r>
            <w:hyperlink r:id="rId10" w:history="1">
              <w:r w:rsidRPr="002E7EA6">
                <w:rPr>
                  <w:rStyle w:val="Hyperlink"/>
                  <w:color w:val="auto"/>
                </w:rPr>
                <w:t>http://www.healthmeasures.net/explore-measurement-systems/nih-toolbox</w:t>
              </w:r>
            </w:hyperlink>
            <w:r w:rsidRPr="00F3542A">
              <w:rPr>
                <w:color w:val="000000" w:themeColor="text1"/>
              </w:rPr>
              <w:t xml:space="preserve"> </w:t>
            </w:r>
          </w:p>
          <w:p w14:paraId="5B15538A" w14:textId="63011D44" w:rsidR="00985318" w:rsidRPr="00F3542A" w:rsidRDefault="00985318" w:rsidP="00985318">
            <w:pPr>
              <w:pStyle w:val="CommentText"/>
              <w:rPr>
                <w:color w:val="000000" w:themeColor="text1"/>
              </w:rPr>
            </w:pPr>
          </w:p>
        </w:tc>
      </w:tr>
    </w:tbl>
    <w:p w14:paraId="20E22773" w14:textId="77777777" w:rsidR="00AA29BA" w:rsidRPr="00F3542A" w:rsidRDefault="00AA29BA" w:rsidP="00C14FA3">
      <w:pPr>
        <w:rPr>
          <w:rFonts w:eastAsiaTheme="minorEastAsia"/>
          <w:b/>
        </w:rPr>
      </w:pPr>
    </w:p>
    <w:p w14:paraId="1F101F47" w14:textId="77777777" w:rsidR="00BE452A" w:rsidRPr="00F3542A" w:rsidRDefault="00BE452A" w:rsidP="00C14FA3">
      <w:pPr>
        <w:rPr>
          <w:rFonts w:eastAsiaTheme="minorEastAsia"/>
          <w:b/>
        </w:rPr>
      </w:pPr>
    </w:p>
    <w:p w14:paraId="2B24B8F7" w14:textId="77777777" w:rsidR="00BB5B51" w:rsidRPr="00F3542A" w:rsidRDefault="00BB5B51">
      <w:pPr>
        <w:spacing w:after="160" w:line="259" w:lineRule="auto"/>
        <w:rPr>
          <w:rFonts w:eastAsiaTheme="minorEastAsia"/>
          <w:b/>
        </w:rPr>
      </w:pPr>
      <w:r w:rsidRPr="00F3542A">
        <w:rPr>
          <w:rFonts w:eastAsiaTheme="minorEastAsia"/>
          <w:b/>
        </w:rPr>
        <w:br w:type="page"/>
      </w:r>
    </w:p>
    <w:p w14:paraId="3E7D81EA" w14:textId="4163C260" w:rsidR="00C14FA3" w:rsidRPr="00F3542A" w:rsidRDefault="00C14FA3" w:rsidP="00C14FA3">
      <w:pPr>
        <w:rPr>
          <w:rFonts w:eastAsiaTheme="minorEastAsia"/>
          <w:b/>
        </w:rPr>
      </w:pPr>
      <w:r w:rsidRPr="00F3542A">
        <w:rPr>
          <w:rFonts w:eastAsiaTheme="minorEastAsia"/>
          <w:b/>
        </w:rPr>
        <w:lastRenderedPageBreak/>
        <w:t>Standard 2:</w:t>
      </w:r>
    </w:p>
    <w:p w14:paraId="05D3F741" w14:textId="77777777" w:rsidR="000B5EA0" w:rsidRDefault="00C15FF6" w:rsidP="00C14FA3">
      <w:pPr>
        <w:rPr>
          <w:rFonts w:eastAsiaTheme="minorEastAsia"/>
        </w:rPr>
      </w:pPr>
      <w:r w:rsidRPr="00F3542A">
        <w:rPr>
          <w:rFonts w:eastAsiaTheme="minorEastAsia"/>
        </w:rPr>
        <w:t xml:space="preserve">Youth </w:t>
      </w:r>
      <w:r w:rsidR="00C14FA3" w:rsidRPr="00F3542A">
        <w:rPr>
          <w:rFonts w:eastAsiaTheme="minorEastAsia"/>
        </w:rPr>
        <w:t xml:space="preserve">with brain tumors and others at high risk for neuropsychological deficits as a result of their cancer treatment are monitored for </w:t>
      </w:r>
    </w:p>
    <w:p w14:paraId="0E1F46F3" w14:textId="6C9406C0" w:rsidR="00912819" w:rsidRDefault="00C14FA3" w:rsidP="00C14FA3">
      <w:pPr>
        <w:rPr>
          <w:rFonts w:eastAsiaTheme="minorEastAsia"/>
        </w:rPr>
      </w:pPr>
      <w:r w:rsidRPr="00F3542A">
        <w:rPr>
          <w:rFonts w:eastAsiaTheme="minorEastAsia"/>
        </w:rPr>
        <w:t>neuropsychological functioning during and after treatment.</w:t>
      </w:r>
    </w:p>
    <w:p w14:paraId="61C6C20F" w14:textId="77777777" w:rsidR="007732F7" w:rsidRPr="007732F7" w:rsidRDefault="007732F7" w:rsidP="00C14FA3">
      <w:pPr>
        <w:rPr>
          <w:rFonts w:eastAsiaTheme="minorEastAsia"/>
        </w:rPr>
      </w:pPr>
    </w:p>
    <w:tbl>
      <w:tblPr>
        <w:tblStyle w:val="TableGridLight1"/>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4500"/>
        <w:gridCol w:w="6443"/>
      </w:tblGrid>
      <w:tr w:rsidR="002E7EA6" w:rsidRPr="002E7EA6" w14:paraId="217877F3" w14:textId="77777777" w:rsidTr="00E002FC">
        <w:trPr>
          <w:tblHeader/>
        </w:trPr>
        <w:tc>
          <w:tcPr>
            <w:tcW w:w="2065" w:type="dxa"/>
            <w:shd w:val="clear" w:color="auto" w:fill="D9D9D9" w:themeFill="background1" w:themeFillShade="D9"/>
          </w:tcPr>
          <w:p w14:paraId="0CF6A597" w14:textId="77777777" w:rsidR="00C14FA3" w:rsidRPr="002E7EA6" w:rsidRDefault="00C14FA3" w:rsidP="002E7EA6">
            <w:pPr>
              <w:spacing w:after="160"/>
              <w:rPr>
                <w:rFonts w:eastAsiaTheme="minorEastAsia"/>
                <w:b/>
                <w:bCs/>
              </w:rPr>
            </w:pPr>
            <w:r w:rsidRPr="002E7EA6">
              <w:rPr>
                <w:rFonts w:eastAsiaTheme="minorEastAsia"/>
                <w:b/>
                <w:bCs/>
              </w:rPr>
              <w:t>Actions</w:t>
            </w:r>
          </w:p>
        </w:tc>
        <w:tc>
          <w:tcPr>
            <w:tcW w:w="4500" w:type="dxa"/>
            <w:shd w:val="clear" w:color="auto" w:fill="D9D9D9" w:themeFill="background1" w:themeFillShade="D9"/>
          </w:tcPr>
          <w:p w14:paraId="6D3B43D5" w14:textId="77777777" w:rsidR="00C14FA3" w:rsidRPr="002E7EA6" w:rsidRDefault="00C14FA3" w:rsidP="002E7EA6">
            <w:pPr>
              <w:spacing w:after="160"/>
              <w:rPr>
                <w:rFonts w:eastAsiaTheme="minorEastAsia"/>
                <w:b/>
                <w:bCs/>
              </w:rPr>
            </w:pPr>
            <w:r w:rsidRPr="002E7EA6">
              <w:rPr>
                <w:rFonts w:eastAsiaTheme="minorEastAsia"/>
                <w:b/>
                <w:bCs/>
              </w:rPr>
              <w:t>Strategies</w:t>
            </w:r>
          </w:p>
        </w:tc>
        <w:tc>
          <w:tcPr>
            <w:tcW w:w="6443" w:type="dxa"/>
            <w:shd w:val="clear" w:color="auto" w:fill="D9D9D9" w:themeFill="background1" w:themeFillShade="D9"/>
          </w:tcPr>
          <w:p w14:paraId="15A62224" w14:textId="2CD761F0" w:rsidR="00C14FA3" w:rsidRPr="002E7EA6" w:rsidRDefault="00C14FA3" w:rsidP="002E7EA6">
            <w:pPr>
              <w:spacing w:after="160"/>
              <w:rPr>
                <w:rFonts w:eastAsiaTheme="minorEastAsia"/>
                <w:b/>
                <w:bCs/>
              </w:rPr>
            </w:pPr>
            <w:r w:rsidRPr="002E7EA6">
              <w:rPr>
                <w:rFonts w:eastAsiaTheme="minorEastAsia"/>
                <w:b/>
                <w:bCs/>
              </w:rPr>
              <w:t>Resources/Tools</w:t>
            </w:r>
            <w:r w:rsidR="00BC0D6E" w:rsidRPr="002E7EA6">
              <w:rPr>
                <w:rFonts w:eastAsiaTheme="minorEastAsia"/>
                <w:b/>
                <w:bCs/>
              </w:rPr>
              <w:t xml:space="preserve"> </w:t>
            </w:r>
            <w:r w:rsidR="00BC0D6E" w:rsidRPr="002E7EA6">
              <w:rPr>
                <w:b/>
                <w:bCs/>
                <w:sz w:val="22"/>
                <w:szCs w:val="22"/>
              </w:rPr>
              <w:t>†††</w:t>
            </w:r>
          </w:p>
        </w:tc>
      </w:tr>
      <w:tr w:rsidR="002E7EA6" w:rsidRPr="00F3542A" w14:paraId="7A317BAA" w14:textId="77777777" w:rsidTr="00E002FC">
        <w:tc>
          <w:tcPr>
            <w:tcW w:w="2065" w:type="dxa"/>
          </w:tcPr>
          <w:p w14:paraId="259E79F3" w14:textId="6E4F230C" w:rsidR="00C14FA3" w:rsidRPr="002E7EA6" w:rsidRDefault="004806C1" w:rsidP="00C14FA3">
            <w:pPr>
              <w:spacing w:after="160" w:line="259" w:lineRule="auto"/>
              <w:ind w:right="36"/>
              <w:rPr>
                <w:rFonts w:eastAsiaTheme="minorEastAsia"/>
                <w:b/>
                <w:bCs/>
              </w:rPr>
            </w:pPr>
            <w:r w:rsidRPr="002E7EA6">
              <w:rPr>
                <w:rFonts w:eastAsiaTheme="minorEastAsia"/>
                <w:b/>
                <w:bCs/>
              </w:rPr>
              <w:t xml:space="preserve">2. </w:t>
            </w:r>
            <w:r w:rsidR="00C14FA3" w:rsidRPr="002E7EA6">
              <w:rPr>
                <w:rFonts w:eastAsiaTheme="minorEastAsia"/>
                <w:b/>
                <w:bCs/>
              </w:rPr>
              <w:t>Monitor/</w:t>
            </w:r>
            <w:r w:rsidR="00E002FC">
              <w:rPr>
                <w:rFonts w:eastAsiaTheme="minorEastAsia"/>
                <w:b/>
                <w:bCs/>
              </w:rPr>
              <w:t xml:space="preserve"> </w:t>
            </w:r>
            <w:r w:rsidR="00C14FA3" w:rsidRPr="002E7EA6">
              <w:rPr>
                <w:rFonts w:eastAsiaTheme="minorEastAsia"/>
                <w:b/>
                <w:bCs/>
              </w:rPr>
              <w:t xml:space="preserve">Assess </w:t>
            </w:r>
            <w:r w:rsidR="008F26E2" w:rsidRPr="002E7EA6">
              <w:rPr>
                <w:rFonts w:eastAsiaTheme="minorEastAsia"/>
                <w:b/>
                <w:bCs/>
              </w:rPr>
              <w:t xml:space="preserve">youth </w:t>
            </w:r>
            <w:r w:rsidR="00C14FA3" w:rsidRPr="002E7EA6">
              <w:rPr>
                <w:rFonts w:eastAsiaTheme="minorEastAsia"/>
                <w:b/>
                <w:bCs/>
              </w:rPr>
              <w:t>with brain tumors and/or those who receive CNS directed therapies for neuro</w:t>
            </w:r>
            <w:r w:rsidR="00E002FC">
              <w:rPr>
                <w:rFonts w:eastAsiaTheme="minorEastAsia"/>
                <w:b/>
                <w:bCs/>
              </w:rPr>
              <w:t>-</w:t>
            </w:r>
            <w:r w:rsidR="00C14FA3" w:rsidRPr="002E7EA6">
              <w:rPr>
                <w:rFonts w:eastAsiaTheme="minorEastAsia"/>
                <w:b/>
                <w:bCs/>
              </w:rPr>
              <w:t>psychological deficits.</w:t>
            </w:r>
          </w:p>
        </w:tc>
        <w:tc>
          <w:tcPr>
            <w:tcW w:w="4500" w:type="dxa"/>
          </w:tcPr>
          <w:p w14:paraId="1786F6FA" w14:textId="0034EA75" w:rsidR="00C14FA3" w:rsidRDefault="00C14FA3" w:rsidP="002E7EA6">
            <w:pPr>
              <w:rPr>
                <w:rFonts w:eastAsiaTheme="minorEastAsia"/>
                <w:bCs/>
              </w:rPr>
            </w:pPr>
            <w:r w:rsidRPr="002E7EA6">
              <w:rPr>
                <w:rFonts w:eastAsiaTheme="minorEastAsia"/>
                <w:b/>
              </w:rPr>
              <w:t xml:space="preserve">Train pediatric cancer team in screening procedures </w:t>
            </w:r>
            <w:r w:rsidRPr="002E7EA6">
              <w:rPr>
                <w:rFonts w:eastAsiaTheme="minorEastAsia"/>
                <w:bCs/>
              </w:rPr>
              <w:t xml:space="preserve">that can identify </w:t>
            </w:r>
            <w:r w:rsidR="00745582" w:rsidRPr="002E7EA6">
              <w:rPr>
                <w:rFonts w:eastAsiaTheme="minorEastAsia"/>
                <w:bCs/>
              </w:rPr>
              <w:t xml:space="preserve">youth </w:t>
            </w:r>
            <w:r w:rsidRPr="002E7EA6">
              <w:rPr>
                <w:rFonts w:eastAsiaTheme="minorEastAsia"/>
                <w:bCs/>
              </w:rPr>
              <w:t>with risk</w:t>
            </w:r>
            <w:r w:rsidR="00F37624" w:rsidRPr="002E7EA6">
              <w:rPr>
                <w:rFonts w:eastAsiaTheme="minorEastAsia"/>
                <w:bCs/>
              </w:rPr>
              <w:t xml:space="preserve"> </w:t>
            </w:r>
            <w:r w:rsidRPr="002E7EA6">
              <w:rPr>
                <w:rFonts w:eastAsiaTheme="minorEastAsia"/>
                <w:bCs/>
              </w:rPr>
              <w:t>factors or acute mental status changes.</w:t>
            </w:r>
          </w:p>
          <w:p w14:paraId="09132B8D" w14:textId="77777777" w:rsidR="002E7EA6" w:rsidRPr="002E7EA6" w:rsidRDefault="002E7EA6" w:rsidP="002E7EA6">
            <w:pPr>
              <w:rPr>
                <w:rFonts w:eastAsiaTheme="minorEastAsia"/>
                <w:b/>
              </w:rPr>
            </w:pPr>
          </w:p>
          <w:p w14:paraId="2FBD8932" w14:textId="4117FA15" w:rsidR="00C14FA3" w:rsidRPr="002E7EA6" w:rsidRDefault="00C14FA3" w:rsidP="002E7EA6">
            <w:pPr>
              <w:rPr>
                <w:rFonts w:eastAsiaTheme="minorEastAsia"/>
                <w:b/>
              </w:rPr>
            </w:pPr>
            <w:r w:rsidRPr="002E7EA6">
              <w:rPr>
                <w:rFonts w:eastAsiaTheme="minorEastAsia"/>
                <w:b/>
              </w:rPr>
              <w:t>Prioritize timing of neuropsychological monitoring/assessment as an essential part of acute and late</w:t>
            </w:r>
            <w:r w:rsidR="00A668D7" w:rsidRPr="002E7EA6">
              <w:rPr>
                <w:rFonts w:eastAsiaTheme="minorEastAsia"/>
                <w:b/>
              </w:rPr>
              <w:t xml:space="preserve"> </w:t>
            </w:r>
            <w:r w:rsidRPr="002E7EA6">
              <w:rPr>
                <w:rFonts w:eastAsiaTheme="minorEastAsia"/>
                <w:b/>
              </w:rPr>
              <w:t>effects care (e.g.</w:t>
            </w:r>
            <w:r w:rsidR="00573F3F">
              <w:rPr>
                <w:rFonts w:eastAsiaTheme="minorEastAsia"/>
                <w:b/>
              </w:rPr>
              <w:t>,</w:t>
            </w:r>
            <w:r w:rsidRPr="002E7EA6">
              <w:rPr>
                <w:rFonts w:eastAsiaTheme="minorEastAsia"/>
                <w:b/>
              </w:rPr>
              <w:t xml:space="preserve"> during treatment)</w:t>
            </w:r>
            <w:r w:rsidR="005B4AE6">
              <w:rPr>
                <w:rFonts w:eastAsiaTheme="minorEastAsia"/>
                <w:b/>
              </w:rPr>
              <w:t>.</w:t>
            </w:r>
          </w:p>
          <w:p w14:paraId="15451BBB" w14:textId="77777777" w:rsidR="004A7DCD" w:rsidRPr="00F3542A" w:rsidRDefault="004A7DCD" w:rsidP="004A7DCD">
            <w:pPr>
              <w:jc w:val="both"/>
              <w:rPr>
                <w:rFonts w:eastAsiaTheme="minorEastAsia"/>
              </w:rPr>
            </w:pPr>
          </w:p>
          <w:p w14:paraId="1745A33D" w14:textId="16B40425" w:rsidR="00A4346A" w:rsidRPr="002E7EA6" w:rsidRDefault="00A4346A" w:rsidP="00662F8C">
            <w:pPr>
              <w:pStyle w:val="ListParagraph"/>
              <w:numPr>
                <w:ilvl w:val="0"/>
                <w:numId w:val="92"/>
              </w:numPr>
              <w:rPr>
                <w:rFonts w:eastAsiaTheme="minorEastAsia"/>
              </w:rPr>
            </w:pPr>
            <w:r w:rsidRPr="002E7EA6">
              <w:rPr>
                <w:rFonts w:eastAsiaTheme="minorEastAsia"/>
              </w:rPr>
              <w:t>If monitoring during treatment led to assessment, repeat assessment after treatment if/when clinically indicated. Otherwise, repeat assessment if clinically indicated during survivorship, monitoring at 2-3 years after treatment</w:t>
            </w:r>
            <w:r w:rsidR="005B4AE6">
              <w:rPr>
                <w:rFonts w:eastAsiaTheme="minorEastAsia"/>
              </w:rPr>
              <w:t>.</w:t>
            </w:r>
            <w:r w:rsidRPr="002E7EA6">
              <w:rPr>
                <w:rFonts w:eastAsiaTheme="minorEastAsia"/>
              </w:rPr>
              <w:t xml:space="preserve"> </w:t>
            </w:r>
          </w:p>
          <w:p w14:paraId="65940784" w14:textId="77777777" w:rsidR="008F26E2" w:rsidRPr="00F3542A" w:rsidRDefault="008F26E2" w:rsidP="00FA4956">
            <w:pPr>
              <w:jc w:val="both"/>
              <w:rPr>
                <w:rFonts w:eastAsiaTheme="minorEastAsia"/>
              </w:rPr>
            </w:pPr>
          </w:p>
          <w:p w14:paraId="7AF1412B" w14:textId="130FC2A8" w:rsidR="00A4346A" w:rsidRPr="002E7EA6" w:rsidRDefault="000A26BB" w:rsidP="002E7EA6">
            <w:pPr>
              <w:rPr>
                <w:rFonts w:eastAsiaTheme="minorEastAsia"/>
                <w:b/>
              </w:rPr>
            </w:pPr>
            <w:r w:rsidRPr="002E7EA6">
              <w:rPr>
                <w:rFonts w:eastAsiaTheme="minorEastAsia"/>
                <w:b/>
              </w:rPr>
              <w:t>C</w:t>
            </w:r>
            <w:r w:rsidR="008F26E2" w:rsidRPr="002E7EA6">
              <w:rPr>
                <w:rFonts w:eastAsiaTheme="minorEastAsia"/>
                <w:b/>
              </w:rPr>
              <w:t>onduct</w:t>
            </w:r>
            <w:r w:rsidR="004C2894" w:rsidRPr="002E7EA6">
              <w:rPr>
                <w:rFonts w:eastAsiaTheme="minorEastAsia"/>
                <w:b/>
              </w:rPr>
              <w:t xml:space="preserve"> </w:t>
            </w:r>
            <w:r w:rsidR="008F26E2" w:rsidRPr="002E7EA6">
              <w:rPr>
                <w:rFonts w:eastAsiaTheme="minorEastAsia"/>
                <w:b/>
              </w:rPr>
              <w:t>neurocognit</w:t>
            </w:r>
            <w:r w:rsidR="00C633F4" w:rsidRPr="002E7EA6">
              <w:rPr>
                <w:rFonts w:eastAsiaTheme="minorEastAsia"/>
                <w:b/>
              </w:rPr>
              <w:t>i</w:t>
            </w:r>
            <w:r w:rsidR="008F26E2" w:rsidRPr="002E7EA6">
              <w:rPr>
                <w:rFonts w:eastAsiaTheme="minorEastAsia"/>
                <w:b/>
              </w:rPr>
              <w:t>ve screening and testing and</w:t>
            </w:r>
            <w:r w:rsidRPr="002E7EA6">
              <w:rPr>
                <w:rFonts w:eastAsiaTheme="minorEastAsia"/>
                <w:b/>
              </w:rPr>
              <w:t xml:space="preserve"> </w:t>
            </w:r>
            <w:r w:rsidR="008F26E2" w:rsidRPr="002E7EA6">
              <w:rPr>
                <w:rFonts w:eastAsiaTheme="minorEastAsia"/>
                <w:b/>
              </w:rPr>
              <w:t>refer to neuropsychology if more detailed assessment is needed</w:t>
            </w:r>
            <w:r w:rsidR="005B4AE6">
              <w:rPr>
                <w:rFonts w:eastAsiaTheme="minorEastAsia"/>
                <w:b/>
              </w:rPr>
              <w:t>.</w:t>
            </w:r>
          </w:p>
          <w:p w14:paraId="145E163F" w14:textId="77777777" w:rsidR="00C14FA3" w:rsidRPr="002E7EA6" w:rsidRDefault="00C14FA3" w:rsidP="00C14FA3">
            <w:pPr>
              <w:rPr>
                <w:rFonts w:eastAsiaTheme="minorEastAsia"/>
                <w:b/>
              </w:rPr>
            </w:pPr>
          </w:p>
          <w:p w14:paraId="788819AB" w14:textId="77777777" w:rsidR="00C14FA3" w:rsidRPr="002E7EA6" w:rsidRDefault="00C14FA3" w:rsidP="00662F8C">
            <w:pPr>
              <w:pStyle w:val="ListParagraph"/>
              <w:numPr>
                <w:ilvl w:val="0"/>
                <w:numId w:val="92"/>
              </w:numPr>
              <w:spacing w:after="160" w:line="259" w:lineRule="auto"/>
              <w:rPr>
                <w:rFonts w:eastAsiaTheme="minorEastAsia"/>
              </w:rPr>
            </w:pPr>
            <w:r w:rsidRPr="002E7EA6">
              <w:rPr>
                <w:rFonts w:eastAsiaTheme="minorEastAsia"/>
              </w:rPr>
              <w:t>If a full neuropsychological assessment is indicated, and a neuropsychologist is not available, create a partnership with existing pediatric neuropsychological providers from other clinical services (</w:t>
            </w:r>
            <w:r w:rsidR="00FF2B75" w:rsidRPr="002E7EA6">
              <w:rPr>
                <w:rFonts w:eastAsiaTheme="minorEastAsia"/>
              </w:rPr>
              <w:t>For example,</w:t>
            </w:r>
            <w:r w:rsidRPr="002E7EA6">
              <w:rPr>
                <w:rFonts w:eastAsiaTheme="minorEastAsia"/>
              </w:rPr>
              <w:t xml:space="preserve"> pediatric neurology) or maintain a database of local </w:t>
            </w:r>
            <w:r w:rsidRPr="002E7EA6">
              <w:rPr>
                <w:rFonts w:eastAsiaTheme="minorEastAsia"/>
              </w:rPr>
              <w:lastRenderedPageBreak/>
              <w:t>neuropsychologists outside of the hospital system.</w:t>
            </w:r>
          </w:p>
          <w:p w14:paraId="184DAA76" w14:textId="77777777" w:rsidR="00C14FA3" w:rsidRPr="00F3542A" w:rsidRDefault="00C14FA3" w:rsidP="00C14FA3">
            <w:pPr>
              <w:rPr>
                <w:rFonts w:eastAsiaTheme="minorEastAsia"/>
                <w:sz w:val="10"/>
                <w:szCs w:val="10"/>
              </w:rPr>
            </w:pPr>
          </w:p>
          <w:p w14:paraId="769135B9" w14:textId="2A2E491C" w:rsidR="004C2894" w:rsidRDefault="004C2894" w:rsidP="002E7EA6">
            <w:pPr>
              <w:rPr>
                <w:rFonts w:eastAsiaTheme="minorEastAsia"/>
                <w:b/>
              </w:rPr>
            </w:pPr>
            <w:r w:rsidRPr="002E7EA6">
              <w:rPr>
                <w:rFonts w:eastAsiaTheme="minorEastAsia"/>
                <w:b/>
              </w:rPr>
              <w:t>Schedule a time for p</w:t>
            </w:r>
            <w:r w:rsidR="00C14FA3" w:rsidRPr="002E7EA6">
              <w:rPr>
                <w:rFonts w:eastAsiaTheme="minorEastAsia"/>
                <w:b/>
              </w:rPr>
              <w:t xml:space="preserve">arents/caregivers </w:t>
            </w:r>
            <w:r w:rsidRPr="002E7EA6">
              <w:rPr>
                <w:rFonts w:eastAsiaTheme="minorEastAsia"/>
                <w:b/>
              </w:rPr>
              <w:t>to</w:t>
            </w:r>
            <w:r w:rsidR="00C14FA3" w:rsidRPr="002E7EA6">
              <w:rPr>
                <w:rFonts w:eastAsiaTheme="minorEastAsia"/>
                <w:b/>
              </w:rPr>
              <w:t xml:space="preserve"> meet with the neuropsychologist to learn about the outcome from the assessment.  </w:t>
            </w:r>
          </w:p>
          <w:p w14:paraId="4CB77955" w14:textId="77777777" w:rsidR="002E7EA6" w:rsidRPr="002E7EA6" w:rsidRDefault="002E7EA6" w:rsidP="002E7EA6">
            <w:pPr>
              <w:rPr>
                <w:rFonts w:eastAsiaTheme="minorEastAsia"/>
                <w:b/>
              </w:rPr>
            </w:pPr>
          </w:p>
          <w:p w14:paraId="5869C19F" w14:textId="77777777" w:rsidR="002E7EA6" w:rsidRDefault="00C14FA3" w:rsidP="00662F8C">
            <w:pPr>
              <w:pStyle w:val="ListParagraph"/>
              <w:numPr>
                <w:ilvl w:val="0"/>
                <w:numId w:val="92"/>
              </w:numPr>
              <w:rPr>
                <w:rFonts w:eastAsiaTheme="minorEastAsia"/>
              </w:rPr>
            </w:pPr>
            <w:r w:rsidRPr="002E7EA6">
              <w:rPr>
                <w:rFonts w:eastAsiaTheme="minorEastAsia"/>
              </w:rPr>
              <w:t>When appropriate, interventions should</w:t>
            </w:r>
            <w:r w:rsidR="002E7EA6" w:rsidRPr="002E7EA6">
              <w:rPr>
                <w:rFonts w:eastAsiaTheme="minorEastAsia"/>
              </w:rPr>
              <w:t xml:space="preserve"> </w:t>
            </w:r>
            <w:r w:rsidRPr="002E7EA6">
              <w:rPr>
                <w:rFonts w:eastAsiaTheme="minorEastAsia"/>
              </w:rPr>
              <w:t>be provided (including</w:t>
            </w:r>
            <w:r w:rsidR="002E7EA6" w:rsidRPr="002E7EA6">
              <w:rPr>
                <w:rFonts w:eastAsiaTheme="minorEastAsia"/>
              </w:rPr>
              <w:t xml:space="preserve"> </w:t>
            </w:r>
            <w:r w:rsidRPr="002E7EA6">
              <w:rPr>
                <w:rFonts w:eastAsiaTheme="minorEastAsia"/>
              </w:rPr>
              <w:t>recommendations for both home and school).</w:t>
            </w:r>
            <w:r w:rsidR="003006A8" w:rsidRPr="002E7EA6">
              <w:rPr>
                <w:rFonts w:eastAsiaTheme="minorEastAsia"/>
              </w:rPr>
              <w:t xml:space="preserve"> (See Standard 11)</w:t>
            </w:r>
          </w:p>
          <w:p w14:paraId="474EE769" w14:textId="024CD3E6" w:rsidR="00C14FA3" w:rsidRPr="002E7EA6" w:rsidRDefault="00C14FA3" w:rsidP="00662F8C">
            <w:pPr>
              <w:pStyle w:val="ListParagraph"/>
              <w:numPr>
                <w:ilvl w:val="0"/>
                <w:numId w:val="92"/>
              </w:numPr>
              <w:rPr>
                <w:rFonts w:eastAsiaTheme="minorEastAsia"/>
              </w:rPr>
            </w:pPr>
            <w:r w:rsidRPr="002E7EA6">
              <w:rPr>
                <w:rFonts w:eastAsiaTheme="minorEastAsia"/>
              </w:rPr>
              <w:t>Reimbursement for neuropsychological monitoring and assessment services vary by state. Collaborate with social work, hospital billing and connect with community cancer support networks for coverage for the costs of monitoring/assessment, if cost is preventing neuropsychological services.</w:t>
            </w:r>
          </w:p>
        </w:tc>
        <w:tc>
          <w:tcPr>
            <w:tcW w:w="6443" w:type="dxa"/>
          </w:tcPr>
          <w:p w14:paraId="39108C99" w14:textId="77777777" w:rsidR="00C14FA3" w:rsidRPr="00F3542A" w:rsidRDefault="00C14FA3" w:rsidP="00C14FA3">
            <w:pPr>
              <w:spacing w:after="160" w:line="259" w:lineRule="auto"/>
              <w:rPr>
                <w:rFonts w:eastAsiaTheme="minorEastAsia"/>
              </w:rPr>
            </w:pPr>
            <w:r w:rsidRPr="00F3542A">
              <w:rPr>
                <w:rFonts w:eastAsiaTheme="minorEastAsia"/>
              </w:rPr>
              <w:lastRenderedPageBreak/>
              <w:t>Monitoring tools may include parent/school/child report, standardized check-lists or questionnaires, and/or brief mental status or cognitive screening.</w:t>
            </w:r>
          </w:p>
          <w:p w14:paraId="4AEEA12C" w14:textId="77777777" w:rsidR="003006A8" w:rsidRPr="00F3542A" w:rsidRDefault="003006A8" w:rsidP="003006A8">
            <w:pPr>
              <w:spacing w:after="160" w:line="259" w:lineRule="auto"/>
              <w:rPr>
                <w:rFonts w:eastAsiaTheme="minorEastAsia"/>
              </w:rPr>
            </w:pPr>
            <w:r w:rsidRPr="00F3542A">
              <w:rPr>
                <w:rFonts w:eastAsiaTheme="minorEastAsia"/>
              </w:rPr>
              <w:t>Examples of monitoring tools that can be used for screening include:</w:t>
            </w:r>
          </w:p>
          <w:p w14:paraId="3FA9FBC9" w14:textId="77777777" w:rsidR="003006A8" w:rsidRPr="00E01C13" w:rsidRDefault="003006A8" w:rsidP="00662F8C">
            <w:pPr>
              <w:pStyle w:val="ListParagraph"/>
              <w:numPr>
                <w:ilvl w:val="0"/>
                <w:numId w:val="7"/>
              </w:numPr>
              <w:rPr>
                <w:rFonts w:eastAsiaTheme="minorEastAsia"/>
                <w:b/>
              </w:rPr>
            </w:pPr>
            <w:r w:rsidRPr="00E01C13">
              <w:rPr>
                <w:rFonts w:eastAsiaTheme="minorEastAsia"/>
                <w:b/>
              </w:rPr>
              <w:t>Vanderbilt Assessment Scale</w:t>
            </w:r>
          </w:p>
          <w:p w14:paraId="772D2FF3" w14:textId="77777777" w:rsidR="003006A8" w:rsidRPr="00E01C13" w:rsidRDefault="003006A8" w:rsidP="00662F8C">
            <w:pPr>
              <w:pStyle w:val="ListParagraph"/>
              <w:numPr>
                <w:ilvl w:val="0"/>
                <w:numId w:val="7"/>
              </w:numPr>
              <w:rPr>
                <w:rFonts w:eastAsiaTheme="minorEastAsia"/>
                <w:b/>
              </w:rPr>
            </w:pPr>
            <w:r w:rsidRPr="00E01C13">
              <w:rPr>
                <w:rFonts w:eastAsiaTheme="minorEastAsia"/>
                <w:b/>
              </w:rPr>
              <w:t>Colorado Learning Differences Questionnaire</w:t>
            </w:r>
          </w:p>
          <w:p w14:paraId="1B9566A1" w14:textId="77777777" w:rsidR="003006A8" w:rsidRPr="00E01C13" w:rsidRDefault="003006A8" w:rsidP="00662F8C">
            <w:pPr>
              <w:pStyle w:val="ListParagraph"/>
              <w:numPr>
                <w:ilvl w:val="0"/>
                <w:numId w:val="7"/>
              </w:numPr>
              <w:rPr>
                <w:rFonts w:eastAsiaTheme="minorEastAsia"/>
                <w:b/>
              </w:rPr>
            </w:pPr>
            <w:r w:rsidRPr="00E01C13">
              <w:rPr>
                <w:rFonts w:eastAsiaTheme="minorEastAsia"/>
                <w:b/>
              </w:rPr>
              <w:t>Bayley Scales of Infant Development Screening Test-III/IV</w:t>
            </w:r>
          </w:p>
          <w:p w14:paraId="4D8EF0F3" w14:textId="77777777" w:rsidR="003006A8" w:rsidRPr="00F3542A" w:rsidRDefault="003006A8" w:rsidP="00662F8C">
            <w:pPr>
              <w:pStyle w:val="ListParagraph"/>
              <w:numPr>
                <w:ilvl w:val="0"/>
                <w:numId w:val="7"/>
              </w:numPr>
              <w:rPr>
                <w:rFonts w:eastAsiaTheme="minorEastAsia"/>
              </w:rPr>
            </w:pPr>
            <w:r w:rsidRPr="00E01C13">
              <w:rPr>
                <w:rFonts w:eastAsiaTheme="minorEastAsia"/>
                <w:b/>
              </w:rPr>
              <w:t>Reynolds Intellectual Screening Test-2</w:t>
            </w:r>
          </w:p>
          <w:p w14:paraId="7FBE7889" w14:textId="77777777" w:rsidR="003006A8" w:rsidRPr="00F3542A" w:rsidRDefault="003006A8" w:rsidP="003006A8">
            <w:pPr>
              <w:pStyle w:val="ListParagraph"/>
              <w:rPr>
                <w:rFonts w:eastAsiaTheme="minorEastAsia"/>
              </w:rPr>
            </w:pPr>
          </w:p>
          <w:p w14:paraId="49230CF1" w14:textId="77777777" w:rsidR="00C14FA3" w:rsidRPr="00F3542A" w:rsidRDefault="00C14FA3" w:rsidP="00C14FA3">
            <w:pPr>
              <w:ind w:left="720"/>
              <w:contextualSpacing/>
              <w:rPr>
                <w:rFonts w:eastAsiaTheme="minorEastAsia"/>
                <w:sz w:val="10"/>
                <w:szCs w:val="10"/>
              </w:rPr>
            </w:pPr>
          </w:p>
          <w:p w14:paraId="60B4460D" w14:textId="7BC5E5DF" w:rsidR="00C14FA3" w:rsidRPr="00F3542A" w:rsidRDefault="002E7EA6" w:rsidP="00C14FA3">
            <w:pPr>
              <w:rPr>
                <w:rFonts w:eastAsiaTheme="minorEastAsia"/>
              </w:rPr>
            </w:pPr>
            <w:r>
              <w:rPr>
                <w:rFonts w:eastAsiaTheme="minorEastAsia"/>
              </w:rPr>
              <w:t xml:space="preserve">Note:  </w:t>
            </w:r>
            <w:r w:rsidR="00C14FA3" w:rsidRPr="00F3542A">
              <w:rPr>
                <w:rFonts w:eastAsiaTheme="minorEastAsia"/>
              </w:rPr>
              <w:t xml:space="preserve">Measures used should be reliable and valid for the clinical population. </w:t>
            </w:r>
          </w:p>
          <w:p w14:paraId="7EF04C04" w14:textId="10BA3217" w:rsidR="00C14FA3" w:rsidRPr="00F3542A" w:rsidRDefault="00C14FA3" w:rsidP="00C14FA3">
            <w:pPr>
              <w:rPr>
                <w:rFonts w:eastAsiaTheme="minorEastAsia"/>
              </w:rPr>
            </w:pPr>
            <w:r w:rsidRPr="00F3542A">
              <w:rPr>
                <w:rFonts w:eastAsiaTheme="minorEastAsia"/>
              </w:rPr>
              <w:t xml:space="preserve"> </w:t>
            </w:r>
          </w:p>
          <w:p w14:paraId="52206962" w14:textId="48C4BCE3" w:rsidR="00B678DB" w:rsidRPr="00F3542A" w:rsidRDefault="00B678DB" w:rsidP="00C14FA3">
            <w:pPr>
              <w:rPr>
                <w:rFonts w:eastAsiaTheme="minorEastAsia"/>
                <w:b/>
                <w:bCs/>
              </w:rPr>
            </w:pPr>
            <w:r w:rsidRPr="00F3542A">
              <w:rPr>
                <w:rFonts w:eastAsiaTheme="minorEastAsia"/>
                <w:b/>
                <w:bCs/>
              </w:rPr>
              <w:t xml:space="preserve">Additional Reading Material </w:t>
            </w:r>
          </w:p>
          <w:p w14:paraId="130321B9" w14:textId="5D1B358D" w:rsidR="004A630D" w:rsidRPr="00F3542A" w:rsidRDefault="00313E27" w:rsidP="00C14FA3">
            <w:pPr>
              <w:rPr>
                <w:rFonts w:eastAsiaTheme="minorEastAsia"/>
                <w:bCs/>
              </w:rPr>
            </w:pPr>
            <w:r w:rsidRPr="00F3542A">
              <w:rPr>
                <w:bCs/>
                <w:color w:val="000000" w:themeColor="text1"/>
              </w:rPr>
              <w:t>Patel</w:t>
            </w:r>
            <w:r w:rsidR="00B678DB" w:rsidRPr="00F3542A">
              <w:rPr>
                <w:bCs/>
                <w:color w:val="000000" w:themeColor="text1"/>
              </w:rPr>
              <w:t xml:space="preserve"> SK, </w:t>
            </w:r>
            <w:r w:rsidR="001B4CC1" w:rsidRPr="00F3542A">
              <w:rPr>
                <w:bCs/>
                <w:color w:val="000000" w:themeColor="text1"/>
              </w:rPr>
              <w:t xml:space="preserve">Schulte F, Kelly NC, </w:t>
            </w:r>
            <w:r w:rsidR="00B678DB" w:rsidRPr="00F3542A">
              <w:rPr>
                <w:bCs/>
                <w:color w:val="000000" w:themeColor="text1"/>
              </w:rPr>
              <w:t xml:space="preserve">et al. </w:t>
            </w:r>
            <w:r w:rsidRPr="00F3542A">
              <w:rPr>
                <w:bCs/>
                <w:color w:val="000000" w:themeColor="text1"/>
              </w:rPr>
              <w:t xml:space="preserve">Neurocognitive late effects in children with cancer: </w:t>
            </w:r>
            <w:r w:rsidR="00B678DB" w:rsidRPr="00F3542A">
              <w:rPr>
                <w:bCs/>
                <w:color w:val="000000" w:themeColor="text1"/>
              </w:rPr>
              <w:t xml:space="preserve">In Abrams AN, Muriel AL &amp; Wiener L, Eds. </w:t>
            </w:r>
            <w:r w:rsidR="00B678DB" w:rsidRPr="00F3542A">
              <w:rPr>
                <w:bCs/>
                <w:i/>
                <w:iCs/>
                <w:color w:val="000000" w:themeColor="text1"/>
              </w:rPr>
              <w:t>Pediatric psychosocial oncology: Textbook for multi-disciplinary care.</w:t>
            </w:r>
            <w:r w:rsidR="00B678DB" w:rsidRPr="00F3542A">
              <w:rPr>
                <w:bCs/>
                <w:color w:val="000000" w:themeColor="text1"/>
              </w:rPr>
              <w:t xml:space="preserve"> New York, Springer; 2016: 157-174.</w:t>
            </w:r>
          </w:p>
        </w:tc>
      </w:tr>
    </w:tbl>
    <w:p w14:paraId="57621135" w14:textId="77777777" w:rsidR="00C14FA3" w:rsidRPr="00F3542A" w:rsidRDefault="00C14FA3">
      <w:pPr>
        <w:rPr>
          <w:b/>
        </w:rPr>
      </w:pPr>
      <w:r w:rsidRPr="00F3542A">
        <w:rPr>
          <w:b/>
        </w:rPr>
        <w:br w:type="page"/>
      </w:r>
    </w:p>
    <w:p w14:paraId="051FEC5C" w14:textId="77777777" w:rsidR="002012D4" w:rsidRDefault="000336C2" w:rsidP="00F86BB8">
      <w:pPr>
        <w:rPr>
          <w:b/>
        </w:rPr>
      </w:pPr>
      <w:r w:rsidRPr="00F3542A">
        <w:rPr>
          <w:b/>
        </w:rPr>
        <w:lastRenderedPageBreak/>
        <w:t xml:space="preserve">Standard 3: </w:t>
      </w:r>
    </w:p>
    <w:p w14:paraId="683B002F" w14:textId="01F3E835" w:rsidR="000336C2" w:rsidRDefault="006A54D9" w:rsidP="00F86BB8">
      <w:r w:rsidRPr="00F3542A">
        <w:t xml:space="preserve">Psychological follow-up in survivorship should occur annually for all long-term survivors of a childhood cancer. </w:t>
      </w:r>
    </w:p>
    <w:p w14:paraId="237B1000" w14:textId="77777777" w:rsidR="007732F7" w:rsidRPr="00F3542A" w:rsidRDefault="007732F7" w:rsidP="00F86BB8"/>
    <w:p w14:paraId="5E2E8D17" w14:textId="77777777" w:rsidR="00912819" w:rsidRPr="00F3542A" w:rsidRDefault="00912819" w:rsidP="00F86BB8">
      <w:pPr>
        <w:rPr>
          <w:sz w:val="10"/>
          <w:szCs w:val="10"/>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6390"/>
      </w:tblGrid>
      <w:tr w:rsidR="000336C2" w:rsidRPr="002E7EA6" w14:paraId="0D255E26" w14:textId="77777777" w:rsidTr="00E002FC">
        <w:trPr>
          <w:tblHeader/>
        </w:trPr>
        <w:tc>
          <w:tcPr>
            <w:tcW w:w="2065" w:type="dxa"/>
            <w:shd w:val="clear" w:color="auto" w:fill="D9D9D9" w:themeFill="background1" w:themeFillShade="D9"/>
            <w:vAlign w:val="center"/>
          </w:tcPr>
          <w:p w14:paraId="3A82F46D" w14:textId="77777777" w:rsidR="000336C2" w:rsidRPr="002E7EA6" w:rsidRDefault="000336C2" w:rsidP="002E7EA6">
            <w:pPr>
              <w:spacing w:after="160" w:line="259" w:lineRule="auto"/>
              <w:rPr>
                <w:b/>
                <w:bCs/>
              </w:rPr>
            </w:pPr>
            <w:r w:rsidRPr="002E7EA6">
              <w:rPr>
                <w:b/>
                <w:bCs/>
              </w:rPr>
              <w:t>Actions</w:t>
            </w:r>
          </w:p>
        </w:tc>
        <w:tc>
          <w:tcPr>
            <w:tcW w:w="4500" w:type="dxa"/>
            <w:shd w:val="clear" w:color="auto" w:fill="D9D9D9" w:themeFill="background1" w:themeFillShade="D9"/>
            <w:vAlign w:val="center"/>
          </w:tcPr>
          <w:p w14:paraId="4CE7BBE9" w14:textId="77777777" w:rsidR="000336C2" w:rsidRPr="002E7EA6" w:rsidRDefault="000336C2" w:rsidP="002E7EA6">
            <w:pPr>
              <w:spacing w:after="160" w:line="259" w:lineRule="auto"/>
              <w:rPr>
                <w:b/>
                <w:bCs/>
              </w:rPr>
            </w:pPr>
            <w:r w:rsidRPr="002E7EA6">
              <w:rPr>
                <w:b/>
                <w:bCs/>
              </w:rPr>
              <w:t>Strategies</w:t>
            </w:r>
          </w:p>
        </w:tc>
        <w:tc>
          <w:tcPr>
            <w:tcW w:w="6390" w:type="dxa"/>
            <w:shd w:val="clear" w:color="auto" w:fill="D9D9D9" w:themeFill="background1" w:themeFillShade="D9"/>
            <w:vAlign w:val="center"/>
          </w:tcPr>
          <w:p w14:paraId="7120A9F7" w14:textId="5C43B72F" w:rsidR="000336C2" w:rsidRPr="002E7EA6" w:rsidRDefault="000336C2" w:rsidP="002E7EA6">
            <w:pPr>
              <w:spacing w:after="160" w:line="259" w:lineRule="auto"/>
              <w:rPr>
                <w:b/>
                <w:bCs/>
              </w:rPr>
            </w:pPr>
            <w:r w:rsidRPr="002E7EA6">
              <w:rPr>
                <w:b/>
                <w:bCs/>
              </w:rPr>
              <w:t>Resources/Tools</w:t>
            </w:r>
            <w:r w:rsidR="00BC0D6E" w:rsidRPr="002E7EA6">
              <w:rPr>
                <w:b/>
                <w:bCs/>
              </w:rPr>
              <w:t xml:space="preserve"> </w:t>
            </w:r>
            <w:r w:rsidR="00BC0D6E" w:rsidRPr="002E7EA6">
              <w:rPr>
                <w:b/>
                <w:bCs/>
                <w:sz w:val="22"/>
                <w:szCs w:val="22"/>
              </w:rPr>
              <w:t>†††</w:t>
            </w:r>
          </w:p>
        </w:tc>
      </w:tr>
      <w:tr w:rsidR="00B01DE5" w:rsidRPr="00F3542A" w14:paraId="17762B00" w14:textId="77777777" w:rsidTr="00E002FC">
        <w:tc>
          <w:tcPr>
            <w:tcW w:w="2065" w:type="dxa"/>
          </w:tcPr>
          <w:p w14:paraId="6D997D31" w14:textId="77777777" w:rsidR="00BB3FBF" w:rsidRPr="00E002FC" w:rsidRDefault="00490B0F" w:rsidP="00BB3FBF">
            <w:pPr>
              <w:rPr>
                <w:b/>
                <w:bCs/>
              </w:rPr>
            </w:pPr>
            <w:r w:rsidRPr="00E002FC">
              <w:rPr>
                <w:b/>
                <w:bCs/>
              </w:rPr>
              <w:t xml:space="preserve">3a. </w:t>
            </w:r>
            <w:r w:rsidR="00D831E6" w:rsidRPr="00E002FC">
              <w:rPr>
                <w:b/>
                <w:bCs/>
              </w:rPr>
              <w:t>Provide y</w:t>
            </w:r>
            <w:r w:rsidR="008F26E2" w:rsidRPr="00E002FC">
              <w:rPr>
                <w:b/>
                <w:bCs/>
              </w:rPr>
              <w:t xml:space="preserve">outh </w:t>
            </w:r>
            <w:r w:rsidR="00BB3FBF" w:rsidRPr="00E002FC">
              <w:rPr>
                <w:b/>
                <w:bCs/>
              </w:rPr>
              <w:t xml:space="preserve">and young adult survivors and their parents </w:t>
            </w:r>
            <w:r w:rsidR="00D831E6" w:rsidRPr="00E002FC">
              <w:rPr>
                <w:b/>
                <w:bCs/>
              </w:rPr>
              <w:t>with</w:t>
            </w:r>
            <w:r w:rsidR="00BB3FBF" w:rsidRPr="00E002FC">
              <w:rPr>
                <w:b/>
                <w:bCs/>
              </w:rPr>
              <w:t xml:space="preserve"> anticipatory guidance on the need for life-long follow-up care by the time treatment ends and repeated at each follow-up visit.</w:t>
            </w:r>
          </w:p>
        </w:tc>
        <w:tc>
          <w:tcPr>
            <w:tcW w:w="4500" w:type="dxa"/>
          </w:tcPr>
          <w:p w14:paraId="3464B324" w14:textId="77777777" w:rsidR="00D9433E" w:rsidRPr="00E002FC" w:rsidRDefault="00BB3FBF" w:rsidP="00E002FC">
            <w:pPr>
              <w:rPr>
                <w:rFonts w:eastAsiaTheme="minorEastAsia"/>
                <w:b/>
              </w:rPr>
            </w:pPr>
            <w:r w:rsidRPr="00E002FC">
              <w:rPr>
                <w:rFonts w:eastAsiaTheme="minorEastAsia"/>
                <w:b/>
              </w:rPr>
              <w:t xml:space="preserve">Near the end of active treatment, </w:t>
            </w:r>
            <w:r w:rsidR="004543FD" w:rsidRPr="00E002FC">
              <w:rPr>
                <w:rFonts w:eastAsiaTheme="minorEastAsia"/>
                <w:b/>
              </w:rPr>
              <w:t xml:space="preserve">youth </w:t>
            </w:r>
            <w:r w:rsidRPr="00E002FC">
              <w:rPr>
                <w:rFonts w:eastAsiaTheme="minorEastAsia"/>
                <w:b/>
              </w:rPr>
              <w:t>and young adult survivors should meet with their treatment team</w:t>
            </w:r>
            <w:r w:rsidR="00F37624" w:rsidRPr="00E002FC">
              <w:rPr>
                <w:rFonts w:eastAsiaTheme="minorEastAsia"/>
                <w:b/>
              </w:rPr>
              <w:t xml:space="preserve"> </w:t>
            </w:r>
            <w:r w:rsidR="00D9433E" w:rsidRPr="00E002FC">
              <w:rPr>
                <w:rFonts w:eastAsiaTheme="minorEastAsia"/>
                <w:bCs/>
              </w:rPr>
              <w:t>to r</w:t>
            </w:r>
            <w:r w:rsidRPr="00E002FC">
              <w:rPr>
                <w:rFonts w:eastAsiaTheme="minorEastAsia"/>
                <w:bCs/>
              </w:rPr>
              <w:t xml:space="preserve">eceive a summary of care received and be advised on the importance of yearly (at minimum) LTFU care visits. </w:t>
            </w:r>
          </w:p>
          <w:p w14:paraId="16394D1D" w14:textId="77777777" w:rsidR="00D9433E" w:rsidRPr="00F3542A" w:rsidRDefault="00D9433E" w:rsidP="006A44D7">
            <w:pPr>
              <w:ind w:right="-132"/>
            </w:pPr>
          </w:p>
          <w:p w14:paraId="2F500DA1" w14:textId="14196246" w:rsidR="00D74695" w:rsidRPr="00E002FC" w:rsidRDefault="00044820" w:rsidP="00E002FC">
            <w:pPr>
              <w:rPr>
                <w:rFonts w:eastAsiaTheme="minorEastAsia"/>
                <w:b/>
              </w:rPr>
            </w:pPr>
            <w:r w:rsidRPr="00E002FC">
              <w:rPr>
                <w:rFonts w:eastAsiaTheme="minorEastAsia"/>
                <w:b/>
              </w:rPr>
              <w:t>Provide a survivor care plan</w:t>
            </w:r>
            <w:r w:rsidR="00BB3FBF" w:rsidRPr="00E002FC">
              <w:rPr>
                <w:rFonts w:eastAsiaTheme="minorEastAsia"/>
                <w:b/>
              </w:rPr>
              <w:t xml:space="preserve">. </w:t>
            </w:r>
          </w:p>
          <w:p w14:paraId="2CDBCD4E" w14:textId="77777777" w:rsidR="00E002FC" w:rsidRPr="00F3542A" w:rsidRDefault="00E002FC" w:rsidP="002829B4">
            <w:pPr>
              <w:ind w:right="-132"/>
            </w:pPr>
          </w:p>
          <w:p w14:paraId="2D27A6E4" w14:textId="5EAB57E2" w:rsidR="00D9433E" w:rsidRPr="00F3542A" w:rsidRDefault="00BB3FBF" w:rsidP="00662F8C">
            <w:pPr>
              <w:pStyle w:val="ListParagraph"/>
              <w:numPr>
                <w:ilvl w:val="0"/>
                <w:numId w:val="8"/>
              </w:numPr>
              <w:ind w:right="-132"/>
            </w:pPr>
            <w:r w:rsidRPr="00F3542A">
              <w:t xml:space="preserve">A survivor care plan should include </w:t>
            </w:r>
            <w:r w:rsidR="004543FD" w:rsidRPr="00F3542A">
              <w:t xml:space="preserve">coordination between LTFU team and primary care providers and </w:t>
            </w:r>
            <w:r w:rsidRPr="00F3542A">
              <w:t>transition planning to adult-based providers</w:t>
            </w:r>
            <w:r w:rsidR="005B4AE6">
              <w:t>.</w:t>
            </w:r>
          </w:p>
          <w:p w14:paraId="653A44A7" w14:textId="1DDFBBC2" w:rsidR="00E002FC" w:rsidRPr="00F3542A" w:rsidRDefault="00BB3FBF" w:rsidP="00E002FC">
            <w:pPr>
              <w:pStyle w:val="ListParagraph"/>
              <w:numPr>
                <w:ilvl w:val="0"/>
                <w:numId w:val="8"/>
              </w:numPr>
              <w:ind w:right="-42"/>
            </w:pPr>
            <w:r w:rsidRPr="00F3542A">
              <w:rPr>
                <w:color w:val="000000"/>
              </w:rPr>
              <w:t>If the</w:t>
            </w:r>
            <w:r w:rsidR="002A7DF2" w:rsidRPr="00F3542A">
              <w:rPr>
                <w:color w:val="000000"/>
              </w:rPr>
              <w:t xml:space="preserve"> survivor</w:t>
            </w:r>
            <w:r w:rsidR="00C15FF6" w:rsidRPr="00F3542A">
              <w:rPr>
                <w:color w:val="000000"/>
              </w:rPr>
              <w:t xml:space="preserve"> </w:t>
            </w:r>
            <w:r w:rsidRPr="00F3542A">
              <w:rPr>
                <w:color w:val="000000"/>
              </w:rPr>
              <w:t xml:space="preserve">did not have a survivor care plan, work with the medical team to create one. This should be communicated to both the </w:t>
            </w:r>
            <w:r w:rsidR="002A7DF2" w:rsidRPr="00F3542A">
              <w:rPr>
                <w:color w:val="000000"/>
              </w:rPr>
              <w:t xml:space="preserve">survivor </w:t>
            </w:r>
            <w:r w:rsidRPr="00F3542A">
              <w:rPr>
                <w:color w:val="000000"/>
              </w:rPr>
              <w:t xml:space="preserve">and family and reviewed annually. </w:t>
            </w:r>
          </w:p>
        </w:tc>
        <w:tc>
          <w:tcPr>
            <w:tcW w:w="6390" w:type="dxa"/>
          </w:tcPr>
          <w:p w14:paraId="56CD5A95" w14:textId="42AC7FE1" w:rsidR="00BB3FBF" w:rsidRPr="007732F7" w:rsidRDefault="00BB3FBF" w:rsidP="00662F8C">
            <w:pPr>
              <w:pStyle w:val="ListParagraph"/>
              <w:numPr>
                <w:ilvl w:val="0"/>
                <w:numId w:val="8"/>
              </w:numPr>
            </w:pPr>
            <w:r w:rsidRPr="00E002FC">
              <w:rPr>
                <w:b/>
                <w:bCs/>
              </w:rPr>
              <w:t>Health Links from COG, LTFU guidelines</w:t>
            </w:r>
            <w:r w:rsidR="00E002FC">
              <w:t xml:space="preserve"> </w:t>
            </w:r>
            <w:r w:rsidR="00E002FC" w:rsidRPr="00E002FC">
              <w:rPr>
                <w:b/>
                <w:bCs/>
              </w:rPr>
              <w:t>-</w:t>
            </w:r>
            <w:r w:rsidR="00E002FC">
              <w:t xml:space="preserve">  </w:t>
            </w:r>
            <w:hyperlink r:id="rId11" w:history="1">
              <w:r w:rsidR="00E002FC" w:rsidRPr="007732F7">
                <w:rPr>
                  <w:rStyle w:val="Hyperlink"/>
                  <w:color w:val="auto"/>
                </w:rPr>
                <w:t>https://www.gottransition.org/</w:t>
              </w:r>
            </w:hyperlink>
          </w:p>
          <w:p w14:paraId="6EB2A0CB" w14:textId="77777777" w:rsidR="00E002FC" w:rsidRPr="007732F7" w:rsidRDefault="00E002FC" w:rsidP="00E002FC"/>
          <w:p w14:paraId="219731D0" w14:textId="293B458D" w:rsidR="00A86D38" w:rsidRPr="007732F7" w:rsidRDefault="00173A12" w:rsidP="00662F8C">
            <w:pPr>
              <w:pStyle w:val="ListParagraph"/>
              <w:numPr>
                <w:ilvl w:val="0"/>
                <w:numId w:val="8"/>
              </w:numPr>
              <w:rPr>
                <w:b/>
                <w:bCs/>
              </w:rPr>
            </w:pPr>
            <w:r w:rsidRPr="007732F7">
              <w:rPr>
                <w:b/>
                <w:bCs/>
              </w:rPr>
              <w:t>Passport to Care</w:t>
            </w:r>
            <w:r w:rsidR="00A86D38" w:rsidRPr="007732F7">
              <w:rPr>
                <w:b/>
                <w:bCs/>
              </w:rPr>
              <w:t xml:space="preserve"> </w:t>
            </w:r>
            <w:r w:rsidR="00E002FC" w:rsidRPr="007732F7">
              <w:rPr>
                <w:b/>
                <w:bCs/>
              </w:rPr>
              <w:t xml:space="preserve">- </w:t>
            </w:r>
            <w:hyperlink r:id="rId12" w:history="1">
              <w:r w:rsidR="00E002FC" w:rsidRPr="007732F7">
                <w:rPr>
                  <w:rStyle w:val="Hyperlink"/>
                  <w:color w:val="auto"/>
                </w:rPr>
                <w:t>https://passportforcare.org/</w:t>
              </w:r>
            </w:hyperlink>
          </w:p>
          <w:p w14:paraId="61E80B63" w14:textId="77777777" w:rsidR="00E002FC" w:rsidRPr="007732F7" w:rsidRDefault="00E002FC" w:rsidP="00E002FC">
            <w:pPr>
              <w:rPr>
                <w:b/>
                <w:bCs/>
              </w:rPr>
            </w:pPr>
          </w:p>
          <w:p w14:paraId="74102DC5" w14:textId="1DC1D2B8" w:rsidR="00A35292" w:rsidRPr="007732F7" w:rsidRDefault="00A35292" w:rsidP="00662F8C">
            <w:pPr>
              <w:pStyle w:val="ListParagraph"/>
              <w:numPr>
                <w:ilvl w:val="0"/>
                <w:numId w:val="8"/>
              </w:numPr>
              <w:rPr>
                <w:b/>
                <w:bCs/>
              </w:rPr>
            </w:pPr>
            <w:r w:rsidRPr="007732F7">
              <w:rPr>
                <w:b/>
                <w:bCs/>
              </w:rPr>
              <w:t>LTFU guidelines</w:t>
            </w:r>
            <w:r w:rsidR="00E002FC" w:rsidRPr="007732F7">
              <w:rPr>
                <w:b/>
                <w:bCs/>
              </w:rPr>
              <w:t xml:space="preserve"> - </w:t>
            </w:r>
            <w:r w:rsidR="001B4CC1" w:rsidRPr="007732F7">
              <w:rPr>
                <w:shd w:val="clear" w:color="auto" w:fill="FFFFFF"/>
              </w:rPr>
              <w:t>Poplack DG, Fordis M, Landier W, et al. Childhood cancer survivor care: development of the Passport for Care. </w:t>
            </w:r>
            <w:r w:rsidR="001B4CC1" w:rsidRPr="007732F7">
              <w:rPr>
                <w:i/>
                <w:iCs/>
                <w:shd w:val="clear" w:color="auto" w:fill="FFFFFF"/>
              </w:rPr>
              <w:t>Nat Rev Clin Oncol</w:t>
            </w:r>
            <w:r w:rsidR="001B4CC1" w:rsidRPr="007732F7">
              <w:rPr>
                <w:shd w:val="clear" w:color="auto" w:fill="FFFFFF"/>
              </w:rPr>
              <w:t>. 2014;11(12):740–750. doi:10.1038/nrclinonc.2014.175</w:t>
            </w:r>
            <w:r w:rsidR="00E002FC" w:rsidRPr="007732F7">
              <w:rPr>
                <w:shd w:val="clear" w:color="auto" w:fill="FFFFFF"/>
              </w:rPr>
              <w:t xml:space="preserve"> </w:t>
            </w:r>
            <w:hyperlink r:id="rId13" w:history="1">
              <w:r w:rsidR="00E002FC" w:rsidRPr="007732F7">
                <w:rPr>
                  <w:rStyle w:val="Hyperlink"/>
                  <w:color w:val="auto"/>
                </w:rPr>
                <w:t>https://www.ncbi.nlm.nih.gov/pmc/articles/PMC5142740/</w:t>
              </w:r>
            </w:hyperlink>
          </w:p>
          <w:p w14:paraId="17C65AE9" w14:textId="77777777" w:rsidR="00E002FC" w:rsidRPr="007732F7" w:rsidRDefault="00E002FC" w:rsidP="00E002FC">
            <w:pPr>
              <w:rPr>
                <w:b/>
                <w:bCs/>
              </w:rPr>
            </w:pPr>
          </w:p>
          <w:p w14:paraId="16F0809C" w14:textId="2FBD99E9" w:rsidR="00B7510A" w:rsidRPr="007732F7" w:rsidRDefault="00A35292" w:rsidP="00662F8C">
            <w:pPr>
              <w:pStyle w:val="ListParagraph"/>
              <w:numPr>
                <w:ilvl w:val="0"/>
                <w:numId w:val="8"/>
              </w:numPr>
              <w:rPr>
                <w:rStyle w:val="Hyperlink"/>
                <w:b/>
                <w:bCs/>
                <w:color w:val="auto"/>
                <w:u w:val="none"/>
              </w:rPr>
            </w:pPr>
            <w:r w:rsidRPr="007732F7">
              <w:rPr>
                <w:b/>
                <w:bCs/>
              </w:rPr>
              <w:t>Transition to adult care</w:t>
            </w:r>
            <w:r w:rsidR="00E002FC" w:rsidRPr="007732F7">
              <w:rPr>
                <w:b/>
                <w:bCs/>
              </w:rPr>
              <w:t xml:space="preserve"> - </w:t>
            </w:r>
            <w:hyperlink r:id="rId14" w:history="1">
              <w:r w:rsidR="00E002FC" w:rsidRPr="007732F7">
                <w:rPr>
                  <w:rStyle w:val="Hyperlink"/>
                  <w:color w:val="auto"/>
                </w:rPr>
                <w:t>https://www.gottransition.org/</w:t>
              </w:r>
            </w:hyperlink>
          </w:p>
          <w:p w14:paraId="2C4AB992" w14:textId="77777777" w:rsidR="00E002FC" w:rsidRPr="007732F7" w:rsidRDefault="00E002FC" w:rsidP="00E002FC">
            <w:pPr>
              <w:rPr>
                <w:b/>
                <w:bCs/>
              </w:rPr>
            </w:pPr>
          </w:p>
          <w:p w14:paraId="45314E68" w14:textId="2EFC9E1E" w:rsidR="00B7510A" w:rsidRPr="007732F7" w:rsidRDefault="00B7510A" w:rsidP="00662F8C">
            <w:pPr>
              <w:pStyle w:val="ListParagraph"/>
              <w:numPr>
                <w:ilvl w:val="0"/>
                <w:numId w:val="8"/>
              </w:numPr>
              <w:rPr>
                <w:b/>
                <w:bCs/>
              </w:rPr>
            </w:pPr>
            <w:r w:rsidRPr="007732F7">
              <w:rPr>
                <w:b/>
                <w:bCs/>
              </w:rPr>
              <w:t>National Cancer Institute: Care for Childhood Cancer Survivors</w:t>
            </w:r>
            <w:r w:rsidR="00E002FC" w:rsidRPr="007732F7">
              <w:rPr>
                <w:b/>
                <w:bCs/>
              </w:rPr>
              <w:t xml:space="preserve"> - </w:t>
            </w:r>
            <w:hyperlink r:id="rId15" w:history="1">
              <w:r w:rsidR="00E002FC" w:rsidRPr="007732F7">
                <w:rPr>
                  <w:rStyle w:val="Hyperlink"/>
                  <w:color w:val="auto"/>
                </w:rPr>
                <w:t>https://www.cancer.gov/about-cancer/coping/survivorship/child-care</w:t>
              </w:r>
            </w:hyperlink>
          </w:p>
          <w:p w14:paraId="0F99B9B6" w14:textId="77777777" w:rsidR="00BB3FBF" w:rsidRPr="00F3542A" w:rsidRDefault="00BB3FBF" w:rsidP="00BB3FBF">
            <w:pPr>
              <w:ind w:left="342"/>
            </w:pPr>
          </w:p>
        </w:tc>
      </w:tr>
      <w:tr w:rsidR="003C6C78" w:rsidRPr="00F3542A" w14:paraId="76F5CCB3" w14:textId="77777777" w:rsidTr="00E002FC">
        <w:tc>
          <w:tcPr>
            <w:tcW w:w="2065" w:type="dxa"/>
          </w:tcPr>
          <w:p w14:paraId="2B5C551A" w14:textId="77777777" w:rsidR="003C6C78" w:rsidRPr="00E002FC" w:rsidRDefault="00490B0F" w:rsidP="003C6C78">
            <w:pPr>
              <w:rPr>
                <w:b/>
                <w:bCs/>
              </w:rPr>
            </w:pPr>
            <w:r w:rsidRPr="00E002FC">
              <w:rPr>
                <w:b/>
                <w:bCs/>
              </w:rPr>
              <w:t xml:space="preserve">3b. </w:t>
            </w:r>
            <w:r w:rsidR="003C6C78" w:rsidRPr="00E002FC">
              <w:rPr>
                <w:b/>
                <w:bCs/>
              </w:rPr>
              <w:t xml:space="preserve">Provide yearly psychosocial follow-up with long term survivors to detect and address psychological, social, </w:t>
            </w:r>
            <w:r w:rsidR="003C6C78" w:rsidRPr="00E002FC">
              <w:rPr>
                <w:b/>
                <w:bCs/>
              </w:rPr>
              <w:lastRenderedPageBreak/>
              <w:t>academic/vocational difficulties and risky health behaviors.</w:t>
            </w:r>
          </w:p>
        </w:tc>
        <w:tc>
          <w:tcPr>
            <w:tcW w:w="4500" w:type="dxa"/>
          </w:tcPr>
          <w:p w14:paraId="10397F78" w14:textId="75C33FDA" w:rsidR="003C6C78" w:rsidRDefault="003C6C78" w:rsidP="003C6C78">
            <w:pPr>
              <w:rPr>
                <w:rFonts w:eastAsiaTheme="minorEastAsia"/>
                <w:b/>
              </w:rPr>
            </w:pPr>
            <w:r w:rsidRPr="00E002FC">
              <w:rPr>
                <w:rFonts w:eastAsiaTheme="minorEastAsia"/>
                <w:b/>
              </w:rPr>
              <w:lastRenderedPageBreak/>
              <w:t xml:space="preserve">Identify a member(s) of the health care team that will see and monitor the psychosocial needs of the survivors after treatment has ended. </w:t>
            </w:r>
          </w:p>
          <w:p w14:paraId="5E759704" w14:textId="77777777" w:rsidR="00E002FC" w:rsidRPr="00E002FC" w:rsidRDefault="00E002FC" w:rsidP="003C6C78">
            <w:pPr>
              <w:rPr>
                <w:rFonts w:eastAsiaTheme="minorEastAsia"/>
                <w:b/>
              </w:rPr>
            </w:pPr>
          </w:p>
          <w:p w14:paraId="08DBDAD7" w14:textId="77777777" w:rsidR="003C6C78" w:rsidRPr="00F3542A" w:rsidRDefault="003C6C78" w:rsidP="003C6C78">
            <w:pPr>
              <w:rPr>
                <w:color w:val="000000"/>
                <w:sz w:val="10"/>
                <w:szCs w:val="10"/>
              </w:rPr>
            </w:pPr>
          </w:p>
          <w:p w14:paraId="75671F14" w14:textId="77777777" w:rsidR="003566B4" w:rsidRPr="00F3542A" w:rsidRDefault="003C6C78" w:rsidP="003C6C78">
            <w:pPr>
              <w:rPr>
                <w:color w:val="000000"/>
              </w:rPr>
            </w:pPr>
            <w:r w:rsidRPr="00F3542A">
              <w:rPr>
                <w:b/>
                <w:color w:val="000000"/>
              </w:rPr>
              <w:t>Determine</w:t>
            </w:r>
            <w:r w:rsidRPr="00F3542A">
              <w:rPr>
                <w:color w:val="000000"/>
              </w:rPr>
              <w:t xml:space="preserve"> </w:t>
            </w:r>
            <w:r w:rsidRPr="00F3542A">
              <w:rPr>
                <w:b/>
                <w:bCs/>
                <w:color w:val="000000"/>
              </w:rPr>
              <w:t>how psychosocial care will be monitored</w:t>
            </w:r>
            <w:r w:rsidR="004A7DCD" w:rsidRPr="00F3542A">
              <w:rPr>
                <w:b/>
                <w:bCs/>
                <w:color w:val="000000"/>
              </w:rPr>
              <w:t xml:space="preserve"> </w:t>
            </w:r>
            <w:r w:rsidRPr="00F3542A">
              <w:rPr>
                <w:color w:val="000000"/>
              </w:rPr>
              <w:t>(</w:t>
            </w:r>
            <w:r w:rsidR="00A86D38" w:rsidRPr="00F3542A">
              <w:rPr>
                <w:color w:val="000000"/>
              </w:rPr>
              <w:t xml:space="preserve">For example, </w:t>
            </w:r>
            <w:r w:rsidRPr="00F3542A">
              <w:rPr>
                <w:color w:val="000000"/>
              </w:rPr>
              <w:t>Standardized psychosocial assessment(s)) and the specific domains to be assessed.</w:t>
            </w:r>
          </w:p>
          <w:p w14:paraId="10202C38" w14:textId="77777777" w:rsidR="003C6C78" w:rsidRPr="00F3542A" w:rsidRDefault="003C6C78" w:rsidP="003C6C78">
            <w:pPr>
              <w:rPr>
                <w:color w:val="000000"/>
                <w:sz w:val="10"/>
                <w:szCs w:val="10"/>
              </w:rPr>
            </w:pPr>
          </w:p>
          <w:p w14:paraId="6A3E3807" w14:textId="77777777" w:rsidR="00E002FC" w:rsidRDefault="00C55DF1" w:rsidP="003C6C78">
            <w:pPr>
              <w:rPr>
                <w:rFonts w:eastAsiaTheme="minorEastAsia"/>
                <w:b/>
              </w:rPr>
            </w:pPr>
            <w:r w:rsidRPr="00E002FC">
              <w:rPr>
                <w:rFonts w:eastAsiaTheme="minorEastAsia"/>
                <w:b/>
              </w:rPr>
              <w:lastRenderedPageBreak/>
              <w:t>O</w:t>
            </w:r>
            <w:r w:rsidR="003C6C78" w:rsidRPr="00E002FC">
              <w:rPr>
                <w:rFonts w:eastAsiaTheme="minorEastAsia"/>
                <w:b/>
              </w:rPr>
              <w:t>btain comprehensive information on the psychosocial functioning of long-term survivors of child and adolescent cancers.</w:t>
            </w:r>
          </w:p>
          <w:p w14:paraId="3D4D0DD3" w14:textId="542D55B7" w:rsidR="007D16E7" w:rsidRPr="00E002FC" w:rsidRDefault="003C6C78" w:rsidP="003C6C78">
            <w:pPr>
              <w:rPr>
                <w:rFonts w:eastAsiaTheme="minorEastAsia"/>
                <w:b/>
              </w:rPr>
            </w:pPr>
            <w:r w:rsidRPr="00E002FC">
              <w:rPr>
                <w:rFonts w:eastAsiaTheme="minorEastAsia"/>
                <w:b/>
              </w:rPr>
              <w:t xml:space="preserve"> </w:t>
            </w:r>
          </w:p>
          <w:p w14:paraId="50183B4E" w14:textId="77777777" w:rsidR="003C6C78" w:rsidRPr="00F3542A" w:rsidRDefault="003C6C78" w:rsidP="00662F8C">
            <w:pPr>
              <w:pStyle w:val="ListParagraph"/>
              <w:numPr>
                <w:ilvl w:val="0"/>
                <w:numId w:val="9"/>
              </w:numPr>
            </w:pPr>
            <w:r w:rsidRPr="00F3542A">
              <w:t>This can be done in a  long-term follow-up (LTFU) care clinics or with existing hospital oncology or outpatient primary care providers during  dedicated long-term follow-up visits</w:t>
            </w:r>
            <w:r w:rsidR="00D80EA9" w:rsidRPr="00F3542A">
              <w:t xml:space="preserve"> with referrals for psychosocial care as needed</w:t>
            </w:r>
            <w:r w:rsidRPr="00F3542A">
              <w:t>.</w:t>
            </w:r>
          </w:p>
          <w:p w14:paraId="4CA80F81" w14:textId="77777777" w:rsidR="00D74695" w:rsidRPr="00F3542A" w:rsidRDefault="00D74695" w:rsidP="003C6C78">
            <w:pPr>
              <w:rPr>
                <w:sz w:val="10"/>
                <w:szCs w:val="10"/>
              </w:rPr>
            </w:pPr>
          </w:p>
          <w:p w14:paraId="232D33E0" w14:textId="77777777" w:rsidR="00E002FC" w:rsidRDefault="00E002FC" w:rsidP="003C6C78">
            <w:pPr>
              <w:rPr>
                <w:b/>
              </w:rPr>
            </w:pPr>
          </w:p>
          <w:p w14:paraId="66679E7A" w14:textId="1CC312EF" w:rsidR="003C6C78" w:rsidRDefault="003F776D" w:rsidP="003C6C78">
            <w:r w:rsidRPr="00F3542A">
              <w:rPr>
                <w:b/>
              </w:rPr>
              <w:t xml:space="preserve">Include in the </w:t>
            </w:r>
            <w:r w:rsidR="0022370F" w:rsidRPr="00F3542A">
              <w:rPr>
                <w:b/>
              </w:rPr>
              <w:t xml:space="preserve">Annual </w:t>
            </w:r>
            <w:r w:rsidR="003C6C78" w:rsidRPr="00F3542A">
              <w:rPr>
                <w:b/>
              </w:rPr>
              <w:t>LTFU assessment</w:t>
            </w:r>
            <w:r w:rsidR="003C6C78" w:rsidRPr="00F3542A">
              <w:t>:</w:t>
            </w:r>
          </w:p>
          <w:p w14:paraId="02BA1C04" w14:textId="77777777" w:rsidR="007732F7" w:rsidRPr="00F3542A" w:rsidRDefault="007732F7" w:rsidP="003C6C78"/>
          <w:p w14:paraId="3037ADA0" w14:textId="77777777" w:rsidR="003C6C78" w:rsidRPr="00F3542A" w:rsidRDefault="003C6C78" w:rsidP="00662F8C">
            <w:pPr>
              <w:pStyle w:val="ListParagraph"/>
              <w:numPr>
                <w:ilvl w:val="0"/>
                <w:numId w:val="9"/>
              </w:numPr>
            </w:pPr>
            <w:r w:rsidRPr="00F3542A">
              <w:t>Physical health</w:t>
            </w:r>
          </w:p>
          <w:p w14:paraId="630C9DE7" w14:textId="77777777" w:rsidR="003C6C78" w:rsidRPr="00F3542A" w:rsidRDefault="003C6C78" w:rsidP="00662F8C">
            <w:pPr>
              <w:pStyle w:val="ListParagraph"/>
              <w:numPr>
                <w:ilvl w:val="0"/>
                <w:numId w:val="9"/>
              </w:numPr>
            </w:pPr>
            <w:r w:rsidRPr="00F3542A">
              <w:t>Academic achievement</w:t>
            </w:r>
          </w:p>
          <w:p w14:paraId="76128B65" w14:textId="77777777" w:rsidR="003C6C78" w:rsidRPr="00F3542A" w:rsidRDefault="003C6C78" w:rsidP="00662F8C">
            <w:pPr>
              <w:pStyle w:val="ListParagraph"/>
              <w:numPr>
                <w:ilvl w:val="0"/>
                <w:numId w:val="9"/>
              </w:numPr>
            </w:pPr>
            <w:r w:rsidRPr="00F3542A">
              <w:t>Employment</w:t>
            </w:r>
          </w:p>
          <w:p w14:paraId="407A91C9" w14:textId="77777777" w:rsidR="003C6C78" w:rsidRPr="00F3542A" w:rsidRDefault="003C6C78" w:rsidP="00662F8C">
            <w:pPr>
              <w:pStyle w:val="ListParagraph"/>
              <w:numPr>
                <w:ilvl w:val="0"/>
                <w:numId w:val="9"/>
              </w:numPr>
            </w:pPr>
            <w:r w:rsidRPr="00F3542A">
              <w:t>Social/family relationships</w:t>
            </w:r>
            <w:r w:rsidR="00D80EA9" w:rsidRPr="00F3542A">
              <w:t xml:space="preserve"> and resources</w:t>
            </w:r>
          </w:p>
          <w:p w14:paraId="39379BAB" w14:textId="77777777" w:rsidR="003C6C78" w:rsidRPr="00F3542A" w:rsidRDefault="00D80EA9" w:rsidP="00662F8C">
            <w:pPr>
              <w:pStyle w:val="ListParagraph"/>
              <w:numPr>
                <w:ilvl w:val="0"/>
                <w:numId w:val="9"/>
              </w:numPr>
            </w:pPr>
            <w:r w:rsidRPr="00F3542A">
              <w:t>Mental health: Psychosocial distress, anxiety, depression</w:t>
            </w:r>
          </w:p>
          <w:p w14:paraId="255BCC2F" w14:textId="77777777" w:rsidR="003C6C78" w:rsidRPr="00F3542A" w:rsidRDefault="003C6C78" w:rsidP="00662F8C">
            <w:pPr>
              <w:pStyle w:val="ListParagraph"/>
              <w:numPr>
                <w:ilvl w:val="0"/>
                <w:numId w:val="9"/>
              </w:numPr>
            </w:pPr>
            <w:r w:rsidRPr="00F3542A">
              <w:t>Posttraumatic stress symptoms</w:t>
            </w:r>
          </w:p>
          <w:p w14:paraId="4DB4F17A" w14:textId="77777777" w:rsidR="003C6C78" w:rsidRPr="00F3542A" w:rsidRDefault="003C6C78" w:rsidP="00662F8C">
            <w:pPr>
              <w:pStyle w:val="ListParagraph"/>
              <w:numPr>
                <w:ilvl w:val="0"/>
                <w:numId w:val="9"/>
              </w:numPr>
            </w:pPr>
            <w:r w:rsidRPr="00F3542A">
              <w:t>Suicidality</w:t>
            </w:r>
          </w:p>
          <w:p w14:paraId="31A0BD52" w14:textId="77777777" w:rsidR="003C6C78" w:rsidRPr="00F3542A" w:rsidRDefault="003C6C78" w:rsidP="00662F8C">
            <w:pPr>
              <w:pStyle w:val="ListParagraph"/>
              <w:numPr>
                <w:ilvl w:val="0"/>
                <w:numId w:val="9"/>
              </w:numPr>
            </w:pPr>
            <w:r w:rsidRPr="00F3542A">
              <w:t>Substance use</w:t>
            </w:r>
          </w:p>
          <w:p w14:paraId="7E8BD11F" w14:textId="77777777" w:rsidR="00F03392" w:rsidRPr="00F3542A" w:rsidRDefault="00F03392" w:rsidP="007732F7"/>
          <w:p w14:paraId="3C03A122" w14:textId="1FF2E192" w:rsidR="007732F7" w:rsidRDefault="007732F7" w:rsidP="007732F7">
            <w:pPr>
              <w:rPr>
                <w:color w:val="000000"/>
              </w:rPr>
            </w:pPr>
          </w:p>
          <w:p w14:paraId="43C469A4" w14:textId="77777777" w:rsidR="007732F7" w:rsidRDefault="007732F7" w:rsidP="007732F7">
            <w:pPr>
              <w:rPr>
                <w:color w:val="000000"/>
              </w:rPr>
            </w:pPr>
          </w:p>
          <w:p w14:paraId="16AA7310" w14:textId="15343250" w:rsidR="003C6C78" w:rsidRPr="00E01C13" w:rsidRDefault="00F03392" w:rsidP="003C6C78">
            <w:pPr>
              <w:rPr>
                <w:b/>
              </w:rPr>
            </w:pPr>
            <w:r w:rsidRPr="00E01C13">
              <w:rPr>
                <w:b/>
                <w:color w:val="000000"/>
              </w:rPr>
              <w:t xml:space="preserve">Provide annual training and updates to providers at your center on psychosocial survivorship issues, update with new research findings. </w:t>
            </w:r>
          </w:p>
          <w:p w14:paraId="240CF0DA" w14:textId="6E57636C" w:rsidR="007D16E7" w:rsidRDefault="003C6C78" w:rsidP="003C6C78">
            <w:pPr>
              <w:rPr>
                <w:b/>
              </w:rPr>
            </w:pPr>
            <w:r w:rsidRPr="007732F7">
              <w:rPr>
                <w:b/>
              </w:rPr>
              <w:lastRenderedPageBreak/>
              <w:t xml:space="preserve">Offer survivors </w:t>
            </w:r>
            <w:r w:rsidR="001949F4" w:rsidRPr="007732F7">
              <w:rPr>
                <w:b/>
              </w:rPr>
              <w:t>intervention as needed and as available</w:t>
            </w:r>
            <w:r w:rsidR="005B4AE6">
              <w:rPr>
                <w:b/>
              </w:rPr>
              <w:t>.</w:t>
            </w:r>
          </w:p>
          <w:p w14:paraId="1E876363" w14:textId="77777777" w:rsidR="007732F7" w:rsidRPr="007732F7" w:rsidRDefault="007732F7" w:rsidP="003C6C78">
            <w:pPr>
              <w:rPr>
                <w:b/>
              </w:rPr>
            </w:pPr>
          </w:p>
          <w:p w14:paraId="1F80977A" w14:textId="77777777" w:rsidR="003C6C78" w:rsidRPr="00F3542A" w:rsidRDefault="007D16E7" w:rsidP="00662F8C">
            <w:pPr>
              <w:pStyle w:val="ListParagraph"/>
              <w:numPr>
                <w:ilvl w:val="0"/>
                <w:numId w:val="11"/>
              </w:numPr>
              <w:rPr>
                <w:color w:val="000000"/>
              </w:rPr>
            </w:pPr>
            <w:r w:rsidRPr="00F3542A">
              <w:rPr>
                <w:color w:val="000000"/>
              </w:rPr>
              <w:t xml:space="preserve">Include </w:t>
            </w:r>
            <w:r w:rsidR="003C6C78" w:rsidRPr="00F3542A">
              <w:rPr>
                <w:color w:val="000000"/>
              </w:rPr>
              <w:t xml:space="preserve">opportunities to meet with other survivors, either at </w:t>
            </w:r>
            <w:r w:rsidR="00D80EA9" w:rsidRPr="00F3542A">
              <w:rPr>
                <w:color w:val="000000"/>
              </w:rPr>
              <w:t xml:space="preserve">the cancer </w:t>
            </w:r>
            <w:r w:rsidR="003C6C78" w:rsidRPr="00F3542A">
              <w:rPr>
                <w:color w:val="000000"/>
              </w:rPr>
              <w:t xml:space="preserve">center or through community groups and programs. </w:t>
            </w:r>
          </w:p>
          <w:p w14:paraId="233FEEF6" w14:textId="77777777" w:rsidR="003C6C78" w:rsidRPr="00F3542A" w:rsidRDefault="003C6C78" w:rsidP="003C6C78">
            <w:pPr>
              <w:rPr>
                <w:b/>
              </w:rPr>
            </w:pPr>
          </w:p>
        </w:tc>
        <w:tc>
          <w:tcPr>
            <w:tcW w:w="6390" w:type="dxa"/>
          </w:tcPr>
          <w:p w14:paraId="4E7134C9" w14:textId="108198A3" w:rsidR="00D74695" w:rsidRPr="007732F7" w:rsidRDefault="003C6C78" w:rsidP="00662F8C">
            <w:pPr>
              <w:pStyle w:val="ListParagraph"/>
              <w:numPr>
                <w:ilvl w:val="0"/>
                <w:numId w:val="11"/>
              </w:numPr>
            </w:pPr>
            <w:r w:rsidRPr="007732F7">
              <w:rPr>
                <w:b/>
                <w:bCs/>
              </w:rPr>
              <w:lastRenderedPageBreak/>
              <w:t>COG Survivorship Guidelines</w:t>
            </w:r>
            <w:r w:rsidR="00E002FC" w:rsidRPr="007732F7">
              <w:t xml:space="preserve"> - </w:t>
            </w:r>
            <w:hyperlink r:id="rId16" w:history="1">
              <w:r w:rsidR="00BE4F00" w:rsidRPr="007732F7">
                <w:rPr>
                  <w:rStyle w:val="Hyperlink"/>
                  <w:color w:val="auto"/>
                </w:rPr>
                <w:t>http://www.survivorshipguidelines.org/</w:t>
              </w:r>
            </w:hyperlink>
            <w:r w:rsidR="00D74695" w:rsidRPr="007732F7">
              <w:t xml:space="preserve"> </w:t>
            </w:r>
          </w:p>
          <w:p w14:paraId="6802D6F0" w14:textId="77777777" w:rsidR="00277212" w:rsidRPr="007732F7" w:rsidRDefault="00277212" w:rsidP="003C6C78">
            <w:pPr>
              <w:ind w:left="342"/>
            </w:pPr>
          </w:p>
          <w:p w14:paraId="4A063CCF" w14:textId="77777777" w:rsidR="00E002FC" w:rsidRPr="007732F7" w:rsidRDefault="00F03392" w:rsidP="00E002FC">
            <w:r w:rsidRPr="007732F7">
              <w:rPr>
                <w:rStyle w:val="Strong"/>
                <w:shd w:val="clear" w:color="auto" w:fill="FFFFFF"/>
              </w:rPr>
              <w:t>General and Psychosocial Information:</w:t>
            </w:r>
          </w:p>
          <w:p w14:paraId="52501371" w14:textId="2DC7A40D" w:rsidR="00E002FC" w:rsidRPr="008A4FD1" w:rsidRDefault="00F01FB4" w:rsidP="00662F8C">
            <w:pPr>
              <w:pStyle w:val="ListParagraph"/>
              <w:numPr>
                <w:ilvl w:val="0"/>
                <w:numId w:val="93"/>
              </w:numPr>
              <w:rPr>
                <w:color w:val="000000" w:themeColor="text1"/>
                <w:shd w:val="clear" w:color="auto" w:fill="FFFFFF"/>
              </w:rPr>
            </w:pPr>
            <w:r w:rsidRPr="008A4FD1">
              <w:rPr>
                <w:b/>
                <w:bCs/>
                <w:color w:val="000000" w:themeColor="text1"/>
                <w:shd w:val="clear" w:color="auto" w:fill="FFFFFF"/>
              </w:rPr>
              <w:t>Diet and Physical Activity</w:t>
            </w:r>
            <w:r w:rsidRPr="008A4FD1">
              <w:rPr>
                <w:color w:val="000000" w:themeColor="text1"/>
                <w:shd w:val="clear" w:color="auto" w:fill="FFFFFF"/>
              </w:rPr>
              <w:t xml:space="preserve"> (</w:t>
            </w:r>
            <w:hyperlink r:id="rId17" w:tgtFrame="_blank" w:history="1">
              <w:r w:rsidRPr="008A4FD1">
                <w:rPr>
                  <w:rStyle w:val="Hyperlink"/>
                  <w:shd w:val="clear" w:color="auto" w:fill="FFFFFF"/>
                </w:rPr>
                <w:t>English</w:t>
              </w:r>
            </w:hyperlink>
            <w:r w:rsidRPr="008A4FD1">
              <w:rPr>
                <w:color w:val="000000" w:themeColor="text1"/>
                <w:shd w:val="clear" w:color="auto" w:fill="FFFFFF"/>
              </w:rPr>
              <w:t>) (</w:t>
            </w:r>
            <w:hyperlink r:id="rId18" w:tgtFrame="_blank" w:history="1">
              <w:r w:rsidRPr="008A4FD1">
                <w:rPr>
                  <w:rStyle w:val="Hyperlink"/>
                  <w:shd w:val="clear" w:color="auto" w:fill="FFFFFF"/>
                </w:rPr>
                <w:t>Spanish</w:t>
              </w:r>
            </w:hyperlink>
            <w:r w:rsidRPr="008A4FD1">
              <w:rPr>
                <w:color w:val="000000" w:themeColor="text1"/>
                <w:shd w:val="clear" w:color="auto" w:fill="FFFFFF"/>
              </w:rPr>
              <w:t>) (</w:t>
            </w:r>
            <w:hyperlink r:id="rId19" w:history="1">
              <w:r w:rsidRPr="008A4FD1">
                <w:rPr>
                  <w:rStyle w:val="Hyperlink"/>
                  <w:shd w:val="clear" w:color="auto" w:fill="FFFFFF"/>
                </w:rPr>
                <w:t>Chinese Tradi</w:t>
              </w:r>
              <w:r>
                <w:rPr>
                  <w:rStyle w:val="Hyperlink"/>
                  <w:shd w:val="clear" w:color="auto" w:fill="FFFFFF"/>
                </w:rPr>
                <w:t>ti</w:t>
              </w:r>
              <w:r w:rsidRPr="008A4FD1">
                <w:rPr>
                  <w:rStyle w:val="Hyperlink"/>
                  <w:shd w:val="clear" w:color="auto" w:fill="FFFFFF"/>
                </w:rPr>
                <w:t>onal TC</w:t>
              </w:r>
            </w:hyperlink>
            <w:r w:rsidRPr="008A4FD1">
              <w:rPr>
                <w:color w:val="000000" w:themeColor="text1"/>
                <w:shd w:val="clear" w:color="auto" w:fill="FFFFFF"/>
              </w:rPr>
              <w:t>) (</w:t>
            </w:r>
            <w:hyperlink r:id="rId20" w:history="1">
              <w:r w:rsidRPr="008A4FD1">
                <w:rPr>
                  <w:rStyle w:val="Hyperlink"/>
                  <w:shd w:val="clear" w:color="auto" w:fill="FFFFFF"/>
                </w:rPr>
                <w:t>Chinese Simplified SC</w:t>
              </w:r>
            </w:hyperlink>
            <w:r w:rsidRPr="008A4FD1">
              <w:rPr>
                <w:color w:val="000000" w:themeColor="text1"/>
                <w:shd w:val="clear" w:color="auto" w:fill="FFFFFF"/>
              </w:rPr>
              <w:t>)</w:t>
            </w:r>
            <w:r w:rsidRPr="008A4FD1">
              <w:rPr>
                <w:color w:val="000000" w:themeColor="text1"/>
              </w:rPr>
              <w:br/>
            </w:r>
            <w:r w:rsidRPr="008A4FD1">
              <w:rPr>
                <w:color w:val="000000" w:themeColor="text1"/>
                <w:shd w:val="clear" w:color="auto" w:fill="FFFFFF"/>
              </w:rPr>
              <w:t>Educational Issues (</w:t>
            </w:r>
            <w:hyperlink r:id="rId21" w:tgtFrame="_blank" w:history="1">
              <w:r w:rsidRPr="008A4FD1">
                <w:rPr>
                  <w:rStyle w:val="Hyperlink"/>
                  <w:shd w:val="clear" w:color="auto" w:fill="FFFFFF"/>
                </w:rPr>
                <w:t>English</w:t>
              </w:r>
            </w:hyperlink>
            <w:r w:rsidRPr="008A4FD1">
              <w:rPr>
                <w:color w:val="000000" w:themeColor="text1"/>
                <w:shd w:val="clear" w:color="auto" w:fill="FFFFFF"/>
              </w:rPr>
              <w:t>) (</w:t>
            </w:r>
            <w:hyperlink r:id="rId22" w:tgtFrame="_blank" w:history="1">
              <w:r w:rsidRPr="008A4FD1">
                <w:rPr>
                  <w:rStyle w:val="Hyperlink"/>
                  <w:shd w:val="clear" w:color="auto" w:fill="FFFFFF"/>
                </w:rPr>
                <w:t>Spanish</w:t>
              </w:r>
            </w:hyperlink>
            <w:r w:rsidRPr="008A4FD1">
              <w:rPr>
                <w:color w:val="000000" w:themeColor="text1"/>
                <w:shd w:val="clear" w:color="auto" w:fill="FFFFFF"/>
              </w:rPr>
              <w:t>) (</w:t>
            </w:r>
            <w:hyperlink r:id="rId23" w:history="1">
              <w:r w:rsidRPr="008A4FD1">
                <w:rPr>
                  <w:rStyle w:val="Hyperlink"/>
                  <w:shd w:val="clear" w:color="auto" w:fill="FFFFFF"/>
                </w:rPr>
                <w:t>Chinese Tradit</w:t>
              </w:r>
              <w:r>
                <w:rPr>
                  <w:rStyle w:val="Hyperlink"/>
                  <w:shd w:val="clear" w:color="auto" w:fill="FFFFFF"/>
                </w:rPr>
                <w:t>i</w:t>
              </w:r>
              <w:r w:rsidRPr="008A4FD1">
                <w:rPr>
                  <w:rStyle w:val="Hyperlink"/>
                  <w:shd w:val="clear" w:color="auto" w:fill="FFFFFF"/>
                </w:rPr>
                <w:t>onal TC</w:t>
              </w:r>
            </w:hyperlink>
            <w:r w:rsidRPr="008A4FD1">
              <w:rPr>
                <w:color w:val="000000" w:themeColor="text1"/>
                <w:shd w:val="clear" w:color="auto" w:fill="FFFFFF"/>
              </w:rPr>
              <w:t>) (</w:t>
            </w:r>
            <w:hyperlink r:id="rId24" w:history="1">
              <w:r w:rsidRPr="008A4FD1">
                <w:rPr>
                  <w:rStyle w:val="Hyperlink"/>
                  <w:shd w:val="clear" w:color="auto" w:fill="FFFFFF"/>
                </w:rPr>
                <w:t xml:space="preserve">Chinese </w:t>
              </w:r>
              <w:r w:rsidRPr="008A4FD1">
                <w:rPr>
                  <w:rStyle w:val="Hyperlink"/>
                </w:rPr>
                <w:t>Simplified</w:t>
              </w:r>
              <w:r w:rsidRPr="008A4FD1">
                <w:rPr>
                  <w:rStyle w:val="Hyperlink"/>
                  <w:shd w:val="clear" w:color="auto" w:fill="FFFFFF"/>
                </w:rPr>
                <w:t xml:space="preserve"> SC</w:t>
              </w:r>
            </w:hyperlink>
            <w:r w:rsidRPr="008A4FD1">
              <w:rPr>
                <w:color w:val="000000" w:themeColor="text1"/>
                <w:shd w:val="clear" w:color="auto" w:fill="FFFFFF"/>
              </w:rPr>
              <w:t>)</w:t>
            </w:r>
          </w:p>
          <w:p w14:paraId="1C5B5B3E" w14:textId="4F59F721" w:rsidR="00E002FC" w:rsidRPr="008A4FD1" w:rsidRDefault="00F01FB4" w:rsidP="00662F8C">
            <w:pPr>
              <w:pStyle w:val="ListParagraph"/>
              <w:numPr>
                <w:ilvl w:val="0"/>
                <w:numId w:val="93"/>
              </w:numPr>
              <w:rPr>
                <w:color w:val="000000" w:themeColor="text1"/>
                <w:shd w:val="clear" w:color="auto" w:fill="FFFFFF"/>
              </w:rPr>
            </w:pPr>
            <w:r w:rsidRPr="008A4FD1">
              <w:rPr>
                <w:b/>
                <w:bCs/>
                <w:color w:val="000000" w:themeColor="text1"/>
                <w:shd w:val="clear" w:color="auto" w:fill="FFFFFF"/>
              </w:rPr>
              <w:t>Emotional Issues</w:t>
            </w:r>
            <w:r w:rsidRPr="008A4FD1">
              <w:rPr>
                <w:color w:val="000000" w:themeColor="text1"/>
                <w:shd w:val="clear" w:color="auto" w:fill="FFFFFF"/>
              </w:rPr>
              <w:t xml:space="preserve"> (</w:t>
            </w:r>
            <w:hyperlink r:id="rId25" w:tgtFrame="_blank" w:history="1">
              <w:r w:rsidRPr="008A4FD1">
                <w:rPr>
                  <w:rStyle w:val="Hyperlink"/>
                  <w:shd w:val="clear" w:color="auto" w:fill="FFFFFF"/>
                </w:rPr>
                <w:t>English</w:t>
              </w:r>
            </w:hyperlink>
            <w:r w:rsidRPr="008A4FD1">
              <w:rPr>
                <w:color w:val="000000" w:themeColor="text1"/>
                <w:shd w:val="clear" w:color="auto" w:fill="FFFFFF"/>
              </w:rPr>
              <w:t>) (</w:t>
            </w:r>
            <w:hyperlink r:id="rId26" w:tgtFrame="_blank" w:history="1">
              <w:r w:rsidRPr="008A4FD1">
                <w:rPr>
                  <w:rStyle w:val="Hyperlink"/>
                  <w:shd w:val="clear" w:color="auto" w:fill="FFFFFF"/>
                </w:rPr>
                <w:t>Spanish</w:t>
              </w:r>
            </w:hyperlink>
            <w:r w:rsidRPr="008A4FD1">
              <w:rPr>
                <w:color w:val="000000" w:themeColor="text1"/>
                <w:shd w:val="clear" w:color="auto" w:fill="FFFFFF"/>
              </w:rPr>
              <w:t>) (</w:t>
            </w:r>
            <w:hyperlink r:id="rId27" w:history="1">
              <w:r w:rsidRPr="008A4FD1">
                <w:rPr>
                  <w:rStyle w:val="Hyperlink"/>
                  <w:shd w:val="clear" w:color="auto" w:fill="FFFFFF"/>
                </w:rPr>
                <w:t>Chinese Trad</w:t>
              </w:r>
              <w:r>
                <w:rPr>
                  <w:rStyle w:val="Hyperlink"/>
                  <w:shd w:val="clear" w:color="auto" w:fill="FFFFFF"/>
                </w:rPr>
                <w:t>i</w:t>
              </w:r>
              <w:r w:rsidRPr="008A4FD1">
                <w:rPr>
                  <w:rStyle w:val="Hyperlink"/>
                  <w:shd w:val="clear" w:color="auto" w:fill="FFFFFF"/>
                </w:rPr>
                <w:t>tional TC</w:t>
              </w:r>
            </w:hyperlink>
            <w:r w:rsidRPr="008A4FD1">
              <w:rPr>
                <w:color w:val="000000" w:themeColor="text1"/>
                <w:shd w:val="clear" w:color="auto" w:fill="FFFFFF"/>
              </w:rPr>
              <w:t>) (</w:t>
            </w:r>
            <w:hyperlink r:id="rId28" w:history="1">
              <w:r w:rsidRPr="008A4FD1">
                <w:rPr>
                  <w:rStyle w:val="Hyperlink"/>
                  <w:shd w:val="clear" w:color="auto" w:fill="FFFFFF"/>
                </w:rPr>
                <w:t>Chinese Simplified SC</w:t>
              </w:r>
            </w:hyperlink>
            <w:r w:rsidRPr="008A4FD1">
              <w:rPr>
                <w:color w:val="000000" w:themeColor="text1"/>
                <w:shd w:val="clear" w:color="auto" w:fill="FFFFFF"/>
              </w:rPr>
              <w:t>)</w:t>
            </w:r>
          </w:p>
          <w:p w14:paraId="0063DCAC" w14:textId="2A18508B" w:rsidR="00E002FC" w:rsidRPr="008A4FD1" w:rsidRDefault="00F03392" w:rsidP="00662F8C">
            <w:pPr>
              <w:pStyle w:val="ListParagraph"/>
              <w:numPr>
                <w:ilvl w:val="0"/>
                <w:numId w:val="93"/>
              </w:numPr>
              <w:rPr>
                <w:color w:val="000000" w:themeColor="text1"/>
                <w:shd w:val="clear" w:color="auto" w:fill="FFFFFF"/>
              </w:rPr>
            </w:pPr>
            <w:r w:rsidRPr="008A4FD1">
              <w:rPr>
                <w:b/>
                <w:bCs/>
                <w:color w:val="000000" w:themeColor="text1"/>
                <w:shd w:val="clear" w:color="auto" w:fill="FFFFFF"/>
              </w:rPr>
              <w:lastRenderedPageBreak/>
              <w:t>Finding and Paying for Healthcare</w:t>
            </w:r>
            <w:r w:rsidRPr="008A4FD1">
              <w:rPr>
                <w:color w:val="000000" w:themeColor="text1"/>
                <w:shd w:val="clear" w:color="auto" w:fill="FFFFFF"/>
              </w:rPr>
              <w:t xml:space="preserve"> (</w:t>
            </w:r>
            <w:hyperlink r:id="rId29" w:tgtFrame="_blank" w:history="1">
              <w:r w:rsidRPr="008A4FD1">
                <w:rPr>
                  <w:rStyle w:val="Hyperlink"/>
                  <w:shd w:val="clear" w:color="auto" w:fill="FFFFFF"/>
                </w:rPr>
                <w:t>English</w:t>
              </w:r>
            </w:hyperlink>
            <w:r w:rsidRPr="008A4FD1">
              <w:rPr>
                <w:color w:val="000000" w:themeColor="text1"/>
                <w:shd w:val="clear" w:color="auto" w:fill="FFFFFF"/>
              </w:rPr>
              <w:t>) (</w:t>
            </w:r>
            <w:hyperlink r:id="rId30" w:tgtFrame="_blank" w:history="1">
              <w:r w:rsidRPr="008A4FD1">
                <w:rPr>
                  <w:rStyle w:val="Hyperlink"/>
                  <w:shd w:val="clear" w:color="auto" w:fill="FFFFFF"/>
                </w:rPr>
                <w:t>Spanish</w:t>
              </w:r>
            </w:hyperlink>
            <w:r w:rsidRPr="008A4FD1">
              <w:rPr>
                <w:color w:val="000000" w:themeColor="text1"/>
                <w:shd w:val="clear" w:color="auto" w:fill="FFFFFF"/>
              </w:rPr>
              <w:t>)</w:t>
            </w:r>
            <w:r w:rsidR="00E950FA" w:rsidRPr="008A4FD1">
              <w:rPr>
                <w:color w:val="000000" w:themeColor="text1"/>
                <w:shd w:val="clear" w:color="auto" w:fill="FFFFFF"/>
              </w:rPr>
              <w:t xml:space="preserve"> (</w:t>
            </w:r>
            <w:hyperlink r:id="rId31" w:history="1">
              <w:r w:rsidR="00E950FA" w:rsidRPr="008A4FD1">
                <w:rPr>
                  <w:rStyle w:val="Hyperlink"/>
                  <w:shd w:val="clear" w:color="auto" w:fill="FFFFFF"/>
                </w:rPr>
                <w:t>Chinese Traditional TC</w:t>
              </w:r>
            </w:hyperlink>
            <w:r w:rsidR="00E950FA" w:rsidRPr="008A4FD1">
              <w:rPr>
                <w:color w:val="000000" w:themeColor="text1"/>
                <w:shd w:val="clear" w:color="auto" w:fill="FFFFFF"/>
              </w:rPr>
              <w:t>) (</w:t>
            </w:r>
            <w:hyperlink r:id="rId32" w:history="1">
              <w:r w:rsidR="00E950FA" w:rsidRPr="008A4FD1">
                <w:rPr>
                  <w:rStyle w:val="Hyperlink"/>
                  <w:shd w:val="clear" w:color="auto" w:fill="FFFFFF"/>
                </w:rPr>
                <w:t>Chinese Simplified SC</w:t>
              </w:r>
            </w:hyperlink>
            <w:r w:rsidR="00E950FA" w:rsidRPr="008A4FD1">
              <w:rPr>
                <w:color w:val="000000" w:themeColor="text1"/>
                <w:shd w:val="clear" w:color="auto" w:fill="FFFFFF"/>
              </w:rPr>
              <w:t>)</w:t>
            </w:r>
          </w:p>
          <w:p w14:paraId="298BB43F" w14:textId="15A9915D" w:rsidR="003566B4" w:rsidRPr="008A4FD1" w:rsidRDefault="00F01FB4" w:rsidP="00662F8C">
            <w:pPr>
              <w:pStyle w:val="ListParagraph"/>
              <w:numPr>
                <w:ilvl w:val="0"/>
                <w:numId w:val="93"/>
              </w:numPr>
              <w:rPr>
                <w:color w:val="000000" w:themeColor="text1"/>
                <w:shd w:val="clear" w:color="auto" w:fill="FFFFFF"/>
              </w:rPr>
            </w:pPr>
            <w:r w:rsidRPr="008A4FD1">
              <w:rPr>
                <w:b/>
                <w:bCs/>
                <w:color w:val="000000" w:themeColor="text1"/>
                <w:shd w:val="clear" w:color="auto" w:fill="FFFFFF"/>
              </w:rPr>
              <w:t>Introduction to Long-Term Follow-Up</w:t>
            </w:r>
            <w:r w:rsidRPr="008A4FD1">
              <w:rPr>
                <w:color w:val="000000" w:themeColor="text1"/>
                <w:sz w:val="20"/>
                <w:szCs w:val="20"/>
                <w:shd w:val="clear" w:color="auto" w:fill="FFFFFF"/>
              </w:rPr>
              <w:t xml:space="preserve"> (</w:t>
            </w:r>
            <w:hyperlink r:id="rId33" w:tgtFrame="_blank" w:history="1">
              <w:r w:rsidRPr="008A4FD1">
                <w:rPr>
                  <w:rStyle w:val="Hyperlink"/>
                  <w:shd w:val="clear" w:color="auto" w:fill="FFFFFF"/>
                </w:rPr>
                <w:t>English</w:t>
              </w:r>
            </w:hyperlink>
            <w:r w:rsidRPr="008A4FD1">
              <w:rPr>
                <w:color w:val="000000" w:themeColor="text1"/>
                <w:shd w:val="clear" w:color="auto" w:fill="FFFFFF"/>
              </w:rPr>
              <w:t>) (</w:t>
            </w:r>
            <w:hyperlink r:id="rId34" w:tgtFrame="_blank" w:history="1">
              <w:r w:rsidRPr="008A4FD1">
                <w:rPr>
                  <w:rStyle w:val="Hyperlink"/>
                  <w:shd w:val="clear" w:color="auto" w:fill="FFFFFF"/>
                </w:rPr>
                <w:t>Spanish</w:t>
              </w:r>
            </w:hyperlink>
            <w:r w:rsidRPr="008A4FD1">
              <w:rPr>
                <w:color w:val="000000" w:themeColor="text1"/>
                <w:shd w:val="clear" w:color="auto" w:fill="FFFFFF"/>
              </w:rPr>
              <w:t>) (</w:t>
            </w:r>
            <w:hyperlink r:id="rId35" w:history="1">
              <w:r w:rsidRPr="008A4FD1">
                <w:rPr>
                  <w:rStyle w:val="Hyperlink"/>
                  <w:shd w:val="clear" w:color="auto" w:fill="FFFFFF"/>
                </w:rPr>
                <w:t>Chinese Tradit</w:t>
              </w:r>
              <w:r>
                <w:rPr>
                  <w:rStyle w:val="Hyperlink"/>
                  <w:shd w:val="clear" w:color="auto" w:fill="FFFFFF"/>
                </w:rPr>
                <w:t>i</w:t>
              </w:r>
              <w:r w:rsidRPr="008A4FD1">
                <w:rPr>
                  <w:rStyle w:val="Hyperlink"/>
                  <w:shd w:val="clear" w:color="auto" w:fill="FFFFFF"/>
                </w:rPr>
                <w:t>onal TC</w:t>
              </w:r>
            </w:hyperlink>
            <w:r w:rsidRPr="008A4FD1">
              <w:rPr>
                <w:color w:val="000000" w:themeColor="text1"/>
                <w:shd w:val="clear" w:color="auto" w:fill="FFFFFF"/>
              </w:rPr>
              <w:t>) (</w:t>
            </w:r>
            <w:hyperlink r:id="rId36" w:history="1">
              <w:r w:rsidRPr="008A4FD1">
                <w:rPr>
                  <w:rStyle w:val="Hyperlink"/>
                  <w:shd w:val="clear" w:color="auto" w:fill="FFFFFF"/>
                </w:rPr>
                <w:t>Chinese Simplified SC</w:t>
              </w:r>
            </w:hyperlink>
            <w:r w:rsidRPr="008A4FD1">
              <w:rPr>
                <w:color w:val="000000" w:themeColor="text1"/>
                <w:shd w:val="clear" w:color="auto" w:fill="FFFFFF"/>
              </w:rPr>
              <w:t>)</w:t>
            </w:r>
          </w:p>
          <w:p w14:paraId="6F8EABE0" w14:textId="77777777" w:rsidR="003566B4" w:rsidRPr="007732F7" w:rsidRDefault="003566B4" w:rsidP="00F03392">
            <w:pPr>
              <w:rPr>
                <w:sz w:val="20"/>
                <w:szCs w:val="20"/>
                <w:shd w:val="clear" w:color="auto" w:fill="FFFFFF"/>
              </w:rPr>
            </w:pPr>
          </w:p>
          <w:p w14:paraId="653D0002" w14:textId="4F6814BF" w:rsidR="0011694F" w:rsidRPr="007732F7" w:rsidRDefault="003566B4" w:rsidP="00662F8C">
            <w:pPr>
              <w:pStyle w:val="ListParagraph"/>
              <w:numPr>
                <w:ilvl w:val="0"/>
                <w:numId w:val="93"/>
              </w:numPr>
              <w:rPr>
                <w:b/>
                <w:bCs/>
              </w:rPr>
            </w:pPr>
            <w:r w:rsidRPr="007732F7">
              <w:rPr>
                <w:b/>
                <w:bCs/>
              </w:rPr>
              <w:t>Survivors 12-17 -- Beck Youth Scales Anxiety, Depression</w:t>
            </w:r>
            <w:r w:rsidR="00E002FC" w:rsidRPr="007732F7">
              <w:rPr>
                <w:b/>
                <w:bCs/>
              </w:rPr>
              <w:t xml:space="preserve"> </w:t>
            </w:r>
            <w:r w:rsidR="00E002FC" w:rsidRPr="007732F7">
              <w:t>-</w:t>
            </w:r>
            <w:r w:rsidR="00E002FC" w:rsidRPr="007732F7">
              <w:rPr>
                <w:b/>
                <w:bCs/>
              </w:rPr>
              <w:t xml:space="preserve">  </w:t>
            </w:r>
            <w:hyperlink r:id="rId37" w:history="1">
              <w:r w:rsidR="00E002FC" w:rsidRPr="007732F7">
                <w:rPr>
                  <w:rStyle w:val="Hyperlink"/>
                  <w:color w:val="auto"/>
                </w:rPr>
                <w:t>https://www.pearsonclinical.co.uk/Psychology/ChildMentalHealth/ChildMentalHealth/BeckYouthInventories-SecondEditionForChildrenandAdolescents(BYI-II)/BeckYouthInventories-SecondEditionForChildrenandAdolescents(BYI-II).aspx</w:t>
              </w:r>
            </w:hyperlink>
          </w:p>
          <w:p w14:paraId="642D5711" w14:textId="77777777" w:rsidR="003566B4" w:rsidRPr="007732F7" w:rsidRDefault="003566B4" w:rsidP="003566B4"/>
          <w:p w14:paraId="7D2CB693" w14:textId="6DA76597" w:rsidR="0011694F" w:rsidRPr="007732F7" w:rsidRDefault="003566B4" w:rsidP="00662F8C">
            <w:pPr>
              <w:pStyle w:val="ListParagraph"/>
              <w:numPr>
                <w:ilvl w:val="0"/>
                <w:numId w:val="93"/>
              </w:numPr>
            </w:pPr>
            <w:r w:rsidRPr="007732F7">
              <w:rPr>
                <w:b/>
                <w:bCs/>
              </w:rPr>
              <w:t>Childhood cancer survivors 18 or older-- BSI-18</w:t>
            </w:r>
            <w:r w:rsidR="00E002FC" w:rsidRPr="007732F7">
              <w:t xml:space="preserve"> - </w:t>
            </w:r>
            <w:hyperlink r:id="rId38" w:history="1">
              <w:r w:rsidR="0011694F" w:rsidRPr="007732F7">
                <w:rPr>
                  <w:rStyle w:val="Hyperlink"/>
                  <w:color w:val="auto"/>
                </w:rPr>
                <w:t>https://www.pearsonassessments.com/store/usassessments/en/Store/Professional-Assessments/Personality-%26-Biopsychosocial/Brief-Symptom-Inventory-18/p/100000638.html</w:t>
              </w:r>
            </w:hyperlink>
          </w:p>
          <w:p w14:paraId="447DD287" w14:textId="77777777" w:rsidR="003566B4" w:rsidRPr="007732F7" w:rsidRDefault="003566B4" w:rsidP="00F03392"/>
          <w:p w14:paraId="2A0260C2" w14:textId="77777777" w:rsidR="00F03392" w:rsidRPr="007732F7" w:rsidRDefault="00F03392" w:rsidP="00F03392">
            <w:pPr>
              <w:rPr>
                <w:b/>
                <w:bCs/>
              </w:rPr>
            </w:pPr>
            <w:r w:rsidRPr="007732F7">
              <w:rPr>
                <w:b/>
                <w:bCs/>
              </w:rPr>
              <w:t>Additional Recommended Assessment Tools from Standard #1</w:t>
            </w:r>
          </w:p>
          <w:p w14:paraId="0B3C3D97" w14:textId="77777777" w:rsidR="00F03392" w:rsidRPr="007732F7" w:rsidRDefault="00F03392" w:rsidP="00662F8C">
            <w:pPr>
              <w:pStyle w:val="ListParagraph"/>
              <w:numPr>
                <w:ilvl w:val="0"/>
                <w:numId w:val="10"/>
              </w:numPr>
            </w:pPr>
            <w:r w:rsidRPr="007732F7">
              <w:rPr>
                <w:b/>
                <w:bCs/>
              </w:rPr>
              <w:t>PedsQL General Core Scales</w:t>
            </w:r>
            <w:r w:rsidRPr="007732F7">
              <w:t xml:space="preserve"> – Child and Parent Proxy measures physical, emotional, social and school functioning.  Pedsql.org</w:t>
            </w:r>
          </w:p>
          <w:p w14:paraId="21137B16" w14:textId="77777777" w:rsidR="00F03392" w:rsidRPr="007732F7" w:rsidRDefault="00F03392" w:rsidP="00F03392">
            <w:pPr>
              <w:rPr>
                <w:b/>
                <w:bCs/>
                <w:sz w:val="10"/>
                <w:szCs w:val="10"/>
              </w:rPr>
            </w:pPr>
          </w:p>
          <w:p w14:paraId="0365BB6F" w14:textId="77777777" w:rsidR="00F03392" w:rsidRPr="007732F7" w:rsidRDefault="00F03392" w:rsidP="00662F8C">
            <w:pPr>
              <w:pStyle w:val="ListParagraph"/>
              <w:numPr>
                <w:ilvl w:val="0"/>
                <w:numId w:val="10"/>
              </w:numPr>
            </w:pPr>
            <w:r w:rsidRPr="007732F7">
              <w:rPr>
                <w:rFonts w:eastAsiaTheme="minorEastAsia"/>
                <w:b/>
                <w:bCs/>
              </w:rPr>
              <w:t xml:space="preserve">PROMIS </w:t>
            </w:r>
            <w:r w:rsidRPr="007732F7">
              <w:rPr>
                <w:b/>
                <w:bCs/>
              </w:rPr>
              <w:t>Pediatric Mental Health Measures</w:t>
            </w:r>
            <w:r w:rsidRPr="007732F7">
              <w:t xml:space="preserve">- Child and parent proxy measures of Global Health (physical and mental health) as well as specific domains: emotional distress, anxiety, depression, anger, positive affect) – HealthMeasures.net </w:t>
            </w:r>
          </w:p>
          <w:p w14:paraId="70D44CE4" w14:textId="77777777" w:rsidR="00F03392" w:rsidRPr="007732F7" w:rsidRDefault="00F03392" w:rsidP="00F03392">
            <w:pPr>
              <w:rPr>
                <w:sz w:val="10"/>
                <w:szCs w:val="10"/>
              </w:rPr>
            </w:pPr>
          </w:p>
          <w:p w14:paraId="1B96B02E" w14:textId="77777777" w:rsidR="00F03392" w:rsidRPr="007732F7" w:rsidRDefault="00F03392" w:rsidP="00662F8C">
            <w:pPr>
              <w:pStyle w:val="ListParagraph"/>
              <w:numPr>
                <w:ilvl w:val="0"/>
                <w:numId w:val="10"/>
              </w:numPr>
            </w:pPr>
            <w:r w:rsidRPr="007732F7">
              <w:rPr>
                <w:rFonts w:eastAsiaTheme="minorEastAsia"/>
                <w:b/>
                <w:bCs/>
              </w:rPr>
              <w:lastRenderedPageBreak/>
              <w:t xml:space="preserve">PROMIS Adult </w:t>
            </w:r>
            <w:r w:rsidRPr="007732F7">
              <w:rPr>
                <w:b/>
                <w:bCs/>
              </w:rPr>
              <w:t>Mental Health Measures</w:t>
            </w:r>
            <w:r w:rsidRPr="007732F7">
              <w:t>- Global Health (physical and mental health) as well as specific domains: emotional distress, anxiety, depression, anger, positive affect) – HealthMeasures.net</w:t>
            </w:r>
          </w:p>
          <w:p w14:paraId="7EF1972B" w14:textId="77777777" w:rsidR="006F4D7C" w:rsidRPr="007732F7" w:rsidRDefault="006F4D7C" w:rsidP="00F03392">
            <w:pPr>
              <w:rPr>
                <w:sz w:val="10"/>
                <w:szCs w:val="10"/>
              </w:rPr>
            </w:pPr>
          </w:p>
          <w:p w14:paraId="1541513F" w14:textId="49F137D5" w:rsidR="003566B4" w:rsidRPr="007732F7" w:rsidRDefault="00F03392" w:rsidP="00662F8C">
            <w:pPr>
              <w:pStyle w:val="ListParagraph"/>
              <w:numPr>
                <w:ilvl w:val="0"/>
                <w:numId w:val="10"/>
              </w:numPr>
            </w:pPr>
            <w:r w:rsidRPr="007732F7">
              <w:rPr>
                <w:b/>
                <w:bCs/>
              </w:rPr>
              <w:t>NIH Toolbox Emotion Measures</w:t>
            </w:r>
            <w:r w:rsidRPr="007732F7">
              <w:t xml:space="preserve"> (Child and Parent Proxy) – neuro-behavioral measures of cognitive and emotional functioning (Negative affect, psychological wellbeing, Stress and Self-Efficacy, Social Relationships) – HealthMeasures.net</w:t>
            </w:r>
          </w:p>
          <w:p w14:paraId="45F7C876" w14:textId="77777777" w:rsidR="00E002FC" w:rsidRPr="007732F7" w:rsidRDefault="00E002FC" w:rsidP="00E002FC">
            <w:pPr>
              <w:rPr>
                <w:rStyle w:val="Hyperlink"/>
                <w:color w:val="auto"/>
                <w:u w:val="none"/>
              </w:rPr>
            </w:pPr>
          </w:p>
          <w:p w14:paraId="05D6A4D9" w14:textId="77777777" w:rsidR="00F03392" w:rsidRPr="007732F7" w:rsidRDefault="00F03392" w:rsidP="00F03392">
            <w:pPr>
              <w:rPr>
                <w:sz w:val="10"/>
                <w:szCs w:val="10"/>
              </w:rPr>
            </w:pPr>
          </w:p>
          <w:p w14:paraId="5EC33DEA" w14:textId="77777777" w:rsidR="00E002FC" w:rsidRPr="007732F7" w:rsidRDefault="00F03392" w:rsidP="00F03392">
            <w:pPr>
              <w:rPr>
                <w:b/>
                <w:bCs/>
              </w:rPr>
            </w:pPr>
            <w:r w:rsidRPr="007732F7">
              <w:rPr>
                <w:b/>
                <w:bCs/>
              </w:rPr>
              <w:t>Long-term follow-up Care Plan System:</w:t>
            </w:r>
            <w:r w:rsidR="00E002FC" w:rsidRPr="007732F7">
              <w:rPr>
                <w:b/>
                <w:bCs/>
              </w:rPr>
              <w:t xml:space="preserve"> </w:t>
            </w:r>
          </w:p>
          <w:p w14:paraId="4A7C6F14" w14:textId="2725588F" w:rsidR="001B4CC1" w:rsidRPr="007732F7" w:rsidRDefault="001B4CC1" w:rsidP="00F03392">
            <w:pPr>
              <w:rPr>
                <w:b/>
                <w:bCs/>
              </w:rPr>
            </w:pPr>
            <w:r w:rsidRPr="007732F7">
              <w:rPr>
                <w:shd w:val="clear" w:color="auto" w:fill="FFFFFF"/>
              </w:rPr>
              <w:t>Devine KA, Viola AS, Coups EJ, et al. Digital Health Interventions for Adolescent and Young Adult Cancer Survivors. </w:t>
            </w:r>
            <w:r w:rsidRPr="007732F7">
              <w:rPr>
                <w:i/>
                <w:iCs/>
                <w:shd w:val="clear" w:color="auto" w:fill="FFFFFF"/>
              </w:rPr>
              <w:t>JCO Clin Cancer Inform</w:t>
            </w:r>
            <w:r w:rsidRPr="007732F7">
              <w:rPr>
                <w:shd w:val="clear" w:color="auto" w:fill="FFFFFF"/>
              </w:rPr>
              <w:t>. 2018;2:1–15.</w:t>
            </w:r>
          </w:p>
          <w:p w14:paraId="1984E378" w14:textId="77777777" w:rsidR="00F03392" w:rsidRPr="007732F7" w:rsidRDefault="007D4562" w:rsidP="00F03392">
            <w:hyperlink r:id="rId39" w:history="1">
              <w:r w:rsidR="00F03392" w:rsidRPr="007732F7">
                <w:rPr>
                  <w:rStyle w:val="Hyperlink"/>
                  <w:color w:val="auto"/>
                </w:rPr>
                <w:t>https://www.ncbi.nlm.nih.gov/pubmed/30652583</w:t>
              </w:r>
            </w:hyperlink>
          </w:p>
          <w:p w14:paraId="1A172F23" w14:textId="77777777" w:rsidR="00F03392" w:rsidRPr="007732F7" w:rsidRDefault="00F03392" w:rsidP="00F03392">
            <w:pPr>
              <w:rPr>
                <w:sz w:val="10"/>
                <w:szCs w:val="10"/>
              </w:rPr>
            </w:pPr>
          </w:p>
          <w:p w14:paraId="280F6D36" w14:textId="77777777" w:rsidR="00E002FC" w:rsidRPr="007732F7" w:rsidRDefault="00E002FC" w:rsidP="00F03392">
            <w:pPr>
              <w:rPr>
                <w:b/>
                <w:bCs/>
              </w:rPr>
            </w:pPr>
          </w:p>
          <w:p w14:paraId="06782291" w14:textId="23C66B33" w:rsidR="00F03392" w:rsidRPr="007732F7" w:rsidRDefault="00F03392" w:rsidP="00F03392">
            <w:pPr>
              <w:rPr>
                <w:b/>
                <w:bCs/>
              </w:rPr>
            </w:pPr>
            <w:r w:rsidRPr="007732F7">
              <w:rPr>
                <w:b/>
                <w:bCs/>
              </w:rPr>
              <w:t>Adolescent and Young Adult information</w:t>
            </w:r>
            <w:r w:rsidR="002D7D7C">
              <w:rPr>
                <w:b/>
                <w:bCs/>
              </w:rPr>
              <w:t>:</w:t>
            </w:r>
          </w:p>
          <w:p w14:paraId="49D2C7C7" w14:textId="357BE283" w:rsidR="007D16E7" w:rsidRPr="007732F7" w:rsidRDefault="007D4562" w:rsidP="00F03392">
            <w:pPr>
              <w:rPr>
                <w:rStyle w:val="Hyperlink"/>
                <w:color w:val="auto"/>
              </w:rPr>
            </w:pPr>
            <w:hyperlink r:id="rId40" w:history="1">
              <w:r w:rsidR="00F03392" w:rsidRPr="007732F7">
                <w:rPr>
                  <w:rStyle w:val="Hyperlink"/>
                  <w:color w:val="auto"/>
                </w:rPr>
                <w:t>https://www.cancer.gov/types/aya</w:t>
              </w:r>
            </w:hyperlink>
          </w:p>
          <w:p w14:paraId="6CAD9D38" w14:textId="72DD757A" w:rsidR="001B4CC1" w:rsidRPr="007732F7" w:rsidRDefault="001B4CC1" w:rsidP="00F03392">
            <w:pPr>
              <w:rPr>
                <w:rStyle w:val="Hyperlink"/>
                <w:color w:val="auto"/>
              </w:rPr>
            </w:pPr>
          </w:p>
          <w:p w14:paraId="5AD16D0A" w14:textId="4DEA1A79" w:rsidR="00F03392" w:rsidRPr="007732F7" w:rsidRDefault="00F03392" w:rsidP="00F03392">
            <w:pPr>
              <w:rPr>
                <w:b/>
                <w:bCs/>
              </w:rPr>
            </w:pPr>
            <w:r w:rsidRPr="007732F7">
              <w:rPr>
                <w:b/>
                <w:bCs/>
              </w:rPr>
              <w:t xml:space="preserve">See </w:t>
            </w:r>
            <w:r w:rsidR="007732F7">
              <w:rPr>
                <w:b/>
                <w:bCs/>
              </w:rPr>
              <w:t>R</w:t>
            </w:r>
            <w:r w:rsidRPr="007732F7">
              <w:rPr>
                <w:b/>
                <w:bCs/>
              </w:rPr>
              <w:t xml:space="preserve">ecommended </w:t>
            </w:r>
            <w:r w:rsidR="007732F7">
              <w:rPr>
                <w:b/>
                <w:bCs/>
              </w:rPr>
              <w:t>I</w:t>
            </w:r>
            <w:r w:rsidRPr="007732F7">
              <w:rPr>
                <w:b/>
                <w:bCs/>
              </w:rPr>
              <w:t>nterventions in:</w:t>
            </w:r>
            <w:r w:rsidR="00AF1D01" w:rsidRPr="007732F7">
              <w:rPr>
                <w:b/>
                <w:bCs/>
                <w:sz w:val="22"/>
                <w:szCs w:val="22"/>
              </w:rPr>
              <w:t xml:space="preserve"> ††</w:t>
            </w:r>
          </w:p>
          <w:p w14:paraId="2F510B59" w14:textId="11B84ABA" w:rsidR="00F03392" w:rsidRPr="007732F7" w:rsidRDefault="001951F3" w:rsidP="00AF1D01">
            <w:r w:rsidRPr="007732F7">
              <w:rPr>
                <w:shd w:val="clear" w:color="auto" w:fill="FFFFFF"/>
              </w:rPr>
              <w:t xml:space="preserve">Steele AC, </w:t>
            </w:r>
            <w:r w:rsidR="001B4CC1" w:rsidRPr="007732F7">
              <w:rPr>
                <w:shd w:val="clear" w:color="auto" w:fill="FFFFFF"/>
              </w:rPr>
              <w:t>Mullins LL, Mullins AJ, et al</w:t>
            </w:r>
            <w:r w:rsidRPr="007732F7">
              <w:rPr>
                <w:shd w:val="clear" w:color="auto" w:fill="FFFFFF"/>
              </w:rPr>
              <w:t>. Psychosocial Interventions and Therapeutic Support as a Standard of Care in Pediatric Oncology. </w:t>
            </w:r>
            <w:r w:rsidRPr="007732F7">
              <w:rPr>
                <w:i/>
                <w:iCs/>
                <w:shd w:val="clear" w:color="auto" w:fill="FFFFFF"/>
              </w:rPr>
              <w:t>Pediatr Blood Cancer</w:t>
            </w:r>
            <w:r w:rsidRPr="007732F7">
              <w:rPr>
                <w:shd w:val="clear" w:color="auto" w:fill="FFFFFF"/>
              </w:rPr>
              <w:t>. 2015;62 Suppl 5:S585–S618. doi:10.1002/pbc.25701</w:t>
            </w:r>
          </w:p>
          <w:p w14:paraId="532D32B1" w14:textId="77777777" w:rsidR="00E05F27" w:rsidRPr="007732F7" w:rsidRDefault="007D4562" w:rsidP="004B66D9">
            <w:hyperlink r:id="rId41" w:history="1">
              <w:r w:rsidR="00E05F27" w:rsidRPr="007732F7">
                <w:rPr>
                  <w:rStyle w:val="Hyperlink"/>
                  <w:color w:val="auto"/>
                </w:rPr>
                <w:t>https://www.ncbi.nlm.nih.gov/pubmed/26700919</w:t>
              </w:r>
            </w:hyperlink>
          </w:p>
          <w:p w14:paraId="07FE9695" w14:textId="77777777" w:rsidR="00277212" w:rsidRPr="007732F7" w:rsidRDefault="00277212" w:rsidP="003C6C78">
            <w:pPr>
              <w:ind w:left="342"/>
            </w:pPr>
          </w:p>
          <w:p w14:paraId="4CE38348" w14:textId="2C47EFAA" w:rsidR="00F03392" w:rsidRPr="007732F7" w:rsidRDefault="00F03392" w:rsidP="00F03392">
            <w:pPr>
              <w:rPr>
                <w:b/>
                <w:bCs/>
              </w:rPr>
            </w:pPr>
            <w:r w:rsidRPr="007732F7">
              <w:rPr>
                <w:b/>
                <w:bCs/>
              </w:rPr>
              <w:t xml:space="preserve">Other </w:t>
            </w:r>
            <w:r w:rsidR="007732F7">
              <w:rPr>
                <w:b/>
                <w:bCs/>
              </w:rPr>
              <w:t>O</w:t>
            </w:r>
            <w:r w:rsidRPr="007732F7">
              <w:rPr>
                <w:b/>
                <w:bCs/>
              </w:rPr>
              <w:t xml:space="preserve">rganizations </w:t>
            </w:r>
            <w:r w:rsidR="007732F7">
              <w:rPr>
                <w:b/>
                <w:bCs/>
              </w:rPr>
              <w:t>I</w:t>
            </w:r>
            <w:r w:rsidRPr="007732F7">
              <w:rPr>
                <w:b/>
                <w:bCs/>
              </w:rPr>
              <w:t>nclude:</w:t>
            </w:r>
            <w:r w:rsidR="00AF1D01" w:rsidRPr="007732F7">
              <w:rPr>
                <w:b/>
                <w:bCs/>
                <w:sz w:val="22"/>
                <w:szCs w:val="22"/>
              </w:rPr>
              <w:t xml:space="preserve"> †††</w:t>
            </w:r>
          </w:p>
          <w:p w14:paraId="093A0FF7" w14:textId="345CDD46" w:rsidR="00F03392" w:rsidRPr="007732F7" w:rsidRDefault="00BE4F00" w:rsidP="007732F7">
            <w:pPr>
              <w:pStyle w:val="ListParagraph"/>
              <w:numPr>
                <w:ilvl w:val="0"/>
                <w:numId w:val="1"/>
              </w:numPr>
              <w:rPr>
                <w:rStyle w:val="show-for-sr"/>
              </w:rPr>
            </w:pPr>
            <w:r w:rsidRPr="007732F7">
              <w:rPr>
                <w:b/>
                <w:bCs/>
                <w:bdr w:val="none" w:sz="0" w:space="0" w:color="auto" w:frame="1"/>
              </w:rPr>
              <w:t>American Society of Clinical Oncology (ASCO)</w:t>
            </w:r>
            <w:r w:rsidR="002D7D7C">
              <w:rPr>
                <w:b/>
                <w:bCs/>
                <w:bdr w:val="none" w:sz="0" w:space="0" w:color="auto" w:frame="1"/>
              </w:rPr>
              <w:t>-</w:t>
            </w:r>
            <w:r w:rsidRPr="007732F7">
              <w:rPr>
                <w:b/>
                <w:bCs/>
                <w:bdr w:val="none" w:sz="0" w:space="0" w:color="auto" w:frame="1"/>
              </w:rPr>
              <w:t xml:space="preserve"> Cancer in Young Adults</w:t>
            </w:r>
            <w:r w:rsidRPr="007732F7">
              <w:rPr>
                <w:rStyle w:val="show-for-sr"/>
                <w:b/>
                <w:bCs/>
              </w:rPr>
              <w:t>:</w:t>
            </w:r>
            <w:r w:rsidR="00E002FC" w:rsidRPr="007732F7">
              <w:rPr>
                <w:rStyle w:val="show-for-sr"/>
                <w:b/>
                <w:bCs/>
              </w:rPr>
              <w:t xml:space="preserve"> </w:t>
            </w:r>
            <w:hyperlink r:id="rId42" w:history="1">
              <w:r w:rsidR="00A921D8" w:rsidRPr="007732F7">
                <w:rPr>
                  <w:rStyle w:val="Hyperlink"/>
                  <w:color w:val="auto"/>
                </w:rPr>
                <w:t>https://www.cancer.net/navigating-cancer-care/young-adults-and-teenagers</w:t>
              </w:r>
            </w:hyperlink>
          </w:p>
          <w:p w14:paraId="648533D2" w14:textId="1E2869BD" w:rsidR="00AF1D01" w:rsidRPr="007732F7" w:rsidRDefault="00F03392" w:rsidP="00662F8C">
            <w:pPr>
              <w:pStyle w:val="ListParagraph"/>
              <w:numPr>
                <w:ilvl w:val="0"/>
                <w:numId w:val="12"/>
              </w:numPr>
              <w:shd w:val="clear" w:color="auto" w:fill="FFFFFB"/>
              <w:textAlignment w:val="baseline"/>
            </w:pPr>
            <w:r w:rsidRPr="007732F7">
              <w:rPr>
                <w:b/>
                <w:bCs/>
              </w:rPr>
              <w:lastRenderedPageBreak/>
              <w:t>Children’s Oncology Group, Coping with Cancer</w:t>
            </w:r>
            <w:r w:rsidR="00BE4F00" w:rsidRPr="007732F7">
              <w:rPr>
                <w:b/>
                <w:bCs/>
              </w:rPr>
              <w:t>:</w:t>
            </w:r>
            <w:r w:rsidR="00A921D8" w:rsidRPr="007732F7">
              <w:t xml:space="preserve"> </w:t>
            </w:r>
            <w:hyperlink r:id="rId43" w:history="1">
              <w:r w:rsidR="00AF1D01" w:rsidRPr="007732F7">
                <w:rPr>
                  <w:rStyle w:val="Hyperlink"/>
                  <w:color w:val="auto"/>
                </w:rPr>
                <w:t>https://childrensoncologygroup.org/index.php/81-coping-with-cancer</w:t>
              </w:r>
            </w:hyperlink>
          </w:p>
          <w:p w14:paraId="2C3BAACE" w14:textId="69A18E82" w:rsidR="00A921D8" w:rsidRPr="007732F7" w:rsidRDefault="00BE4F00" w:rsidP="00662F8C">
            <w:pPr>
              <w:pStyle w:val="ListParagraph"/>
              <w:numPr>
                <w:ilvl w:val="0"/>
                <w:numId w:val="12"/>
              </w:numPr>
              <w:shd w:val="clear" w:color="auto" w:fill="FFFFFB"/>
              <w:textAlignment w:val="baseline"/>
              <w:rPr>
                <w:rStyle w:val="Hyperlink"/>
                <w:b/>
                <w:bCs/>
                <w:color w:val="auto"/>
                <w:u w:val="none"/>
              </w:rPr>
            </w:pPr>
            <w:r w:rsidRPr="007732F7">
              <w:rPr>
                <w:b/>
                <w:bCs/>
                <w:bdr w:val="none" w:sz="0" w:space="0" w:color="auto" w:frame="1"/>
              </w:rPr>
              <w:t>LIVESTRONG Adolescents and Young Adults</w:t>
            </w:r>
            <w:r w:rsidRPr="007732F7">
              <w:rPr>
                <w:rStyle w:val="Hyperlink"/>
                <w:b/>
                <w:bCs/>
                <w:color w:val="auto"/>
                <w:bdr w:val="none" w:sz="0" w:space="0" w:color="auto" w:frame="1"/>
              </w:rPr>
              <w:t>:</w:t>
            </w:r>
          </w:p>
          <w:p w14:paraId="08145F68" w14:textId="77777777" w:rsidR="00BE4F00" w:rsidRPr="007732F7" w:rsidRDefault="007D4562" w:rsidP="004B66D9">
            <w:pPr>
              <w:pStyle w:val="ListParagraph"/>
              <w:shd w:val="clear" w:color="auto" w:fill="FFFFFB"/>
              <w:ind w:left="360"/>
              <w:textAlignment w:val="baseline"/>
            </w:pPr>
            <w:hyperlink r:id="rId44" w:history="1">
              <w:r w:rsidR="00A921D8" w:rsidRPr="007732F7">
                <w:rPr>
                  <w:rStyle w:val="Hyperlink"/>
                  <w:color w:val="auto"/>
                </w:rPr>
                <w:t>https://www.livestrong.org/we-can-help/young-adults</w:t>
              </w:r>
            </w:hyperlink>
          </w:p>
          <w:p w14:paraId="109CBF99" w14:textId="77777777" w:rsidR="00A921D8" w:rsidRPr="007732F7" w:rsidRDefault="00F03392" w:rsidP="00662F8C">
            <w:pPr>
              <w:pStyle w:val="ListParagraph"/>
              <w:numPr>
                <w:ilvl w:val="0"/>
                <w:numId w:val="12"/>
              </w:numPr>
              <w:shd w:val="clear" w:color="auto" w:fill="FFFFFB"/>
              <w:textAlignment w:val="baseline"/>
              <w:rPr>
                <w:b/>
                <w:bCs/>
              </w:rPr>
            </w:pPr>
            <w:r w:rsidRPr="007732F7">
              <w:rPr>
                <w:b/>
                <w:bCs/>
              </w:rPr>
              <w:t>Stupid Cancer</w:t>
            </w:r>
            <w:r w:rsidR="00A921D8" w:rsidRPr="007732F7">
              <w:rPr>
                <w:b/>
                <w:bCs/>
              </w:rPr>
              <w:t>:</w:t>
            </w:r>
          </w:p>
          <w:p w14:paraId="686F0781" w14:textId="77777777" w:rsidR="00BE4F00" w:rsidRPr="007732F7" w:rsidRDefault="007D4562" w:rsidP="004B66D9">
            <w:pPr>
              <w:pStyle w:val="ListParagraph"/>
              <w:shd w:val="clear" w:color="auto" w:fill="FFFFFB"/>
              <w:ind w:left="360"/>
              <w:textAlignment w:val="baseline"/>
            </w:pPr>
            <w:hyperlink r:id="rId45" w:history="1">
              <w:r w:rsidR="00A921D8" w:rsidRPr="007732F7">
                <w:rPr>
                  <w:rStyle w:val="Hyperlink"/>
                  <w:color w:val="auto"/>
                </w:rPr>
                <w:t>https://stupidcancer.org/</w:t>
              </w:r>
            </w:hyperlink>
          </w:p>
          <w:p w14:paraId="067FBF2D" w14:textId="77777777" w:rsidR="00A921D8" w:rsidRPr="007732F7" w:rsidRDefault="00BE4F00" w:rsidP="00662F8C">
            <w:pPr>
              <w:pStyle w:val="ListParagraph"/>
              <w:numPr>
                <w:ilvl w:val="0"/>
                <w:numId w:val="12"/>
              </w:numPr>
              <w:shd w:val="clear" w:color="auto" w:fill="FFFFFB"/>
              <w:textAlignment w:val="baseline"/>
              <w:rPr>
                <w:b/>
                <w:bCs/>
              </w:rPr>
            </w:pPr>
            <w:r w:rsidRPr="007732F7">
              <w:rPr>
                <w:b/>
                <w:bCs/>
                <w:bdr w:val="none" w:sz="0" w:space="0" w:color="auto" w:frame="1"/>
              </w:rPr>
              <w:t xml:space="preserve">Ulman Foundation: </w:t>
            </w:r>
          </w:p>
          <w:p w14:paraId="6DD5D69F" w14:textId="77777777" w:rsidR="00BE4F00" w:rsidRPr="007732F7" w:rsidRDefault="007D4562" w:rsidP="004B66D9">
            <w:pPr>
              <w:pStyle w:val="ListParagraph"/>
              <w:shd w:val="clear" w:color="auto" w:fill="FFFFFB"/>
              <w:ind w:left="360"/>
              <w:textAlignment w:val="baseline"/>
            </w:pPr>
            <w:hyperlink r:id="rId46" w:history="1">
              <w:r w:rsidR="00A921D8" w:rsidRPr="007732F7">
                <w:rPr>
                  <w:rStyle w:val="Hyperlink"/>
                  <w:color w:val="auto"/>
                </w:rPr>
                <w:t>https://ulmanfoundation.org/</w:t>
              </w:r>
            </w:hyperlink>
          </w:p>
          <w:p w14:paraId="3F977139" w14:textId="77777777" w:rsidR="00BE4F00" w:rsidRPr="007732F7" w:rsidRDefault="00BE4F00" w:rsidP="00912819">
            <w:pPr>
              <w:shd w:val="clear" w:color="auto" w:fill="FFFFFB"/>
              <w:textAlignment w:val="baseline"/>
              <w:rPr>
                <w:rStyle w:val="show-for-sr"/>
                <w:sz w:val="10"/>
                <w:szCs w:val="10"/>
              </w:rPr>
            </w:pPr>
          </w:p>
          <w:p w14:paraId="551D61B0" w14:textId="77777777" w:rsidR="00B678DB" w:rsidRPr="007732F7" w:rsidRDefault="00B678DB" w:rsidP="003C27D3">
            <w:pPr>
              <w:rPr>
                <w:b/>
                <w:bCs/>
              </w:rPr>
            </w:pPr>
          </w:p>
          <w:p w14:paraId="6604C8D6" w14:textId="02F7021C" w:rsidR="00B678DB" w:rsidRPr="007732F7" w:rsidRDefault="00B678DB" w:rsidP="003C27D3">
            <w:pPr>
              <w:rPr>
                <w:b/>
                <w:bCs/>
              </w:rPr>
            </w:pPr>
            <w:r w:rsidRPr="007732F7">
              <w:rPr>
                <w:b/>
                <w:bCs/>
              </w:rPr>
              <w:t>Additional Reading Material</w:t>
            </w:r>
            <w:r w:rsidR="007732F7">
              <w:rPr>
                <w:b/>
                <w:bCs/>
              </w:rPr>
              <w:t>:</w:t>
            </w:r>
          </w:p>
          <w:p w14:paraId="2221646D" w14:textId="77777777" w:rsidR="004A630D" w:rsidRDefault="00313E27" w:rsidP="003C27D3">
            <w:pPr>
              <w:rPr>
                <w:bCs/>
              </w:rPr>
            </w:pPr>
            <w:r w:rsidRPr="007732F7">
              <w:rPr>
                <w:bCs/>
              </w:rPr>
              <w:t>Liptak</w:t>
            </w:r>
            <w:r w:rsidR="00B678DB" w:rsidRPr="007732F7">
              <w:rPr>
                <w:bCs/>
              </w:rPr>
              <w:t xml:space="preserve"> CC, </w:t>
            </w:r>
            <w:r w:rsidR="00EF6821" w:rsidRPr="007732F7">
              <w:rPr>
                <w:bCs/>
              </w:rPr>
              <w:t xml:space="preserve"> Chow C, Zhou ES, </w:t>
            </w:r>
            <w:r w:rsidR="00B678DB" w:rsidRPr="007732F7">
              <w:rPr>
                <w:bCs/>
              </w:rPr>
              <w:t>et al.</w:t>
            </w:r>
            <w:r w:rsidRPr="007732F7">
              <w:rPr>
                <w:bCs/>
              </w:rPr>
              <w:t xml:space="preserve"> Psychosocial </w:t>
            </w:r>
            <w:r w:rsidR="00B678DB" w:rsidRPr="007732F7">
              <w:rPr>
                <w:bCs/>
              </w:rPr>
              <w:t>c</w:t>
            </w:r>
            <w:r w:rsidRPr="007732F7">
              <w:rPr>
                <w:bCs/>
              </w:rPr>
              <w:t xml:space="preserve">are for </w:t>
            </w:r>
            <w:r w:rsidR="00B678DB" w:rsidRPr="007732F7">
              <w:rPr>
                <w:bCs/>
              </w:rPr>
              <w:t>p</w:t>
            </w:r>
            <w:r w:rsidRPr="007732F7">
              <w:rPr>
                <w:bCs/>
              </w:rPr>
              <w:t xml:space="preserve">ediatric </w:t>
            </w:r>
            <w:r w:rsidR="00B678DB" w:rsidRPr="007732F7">
              <w:rPr>
                <w:bCs/>
              </w:rPr>
              <w:t>c</w:t>
            </w:r>
            <w:r w:rsidRPr="007732F7">
              <w:rPr>
                <w:bCs/>
              </w:rPr>
              <w:t xml:space="preserve">ancer </w:t>
            </w:r>
            <w:r w:rsidR="00B678DB" w:rsidRPr="007732F7">
              <w:rPr>
                <w:bCs/>
              </w:rPr>
              <w:t>s</w:t>
            </w:r>
            <w:r w:rsidRPr="007732F7">
              <w:rPr>
                <w:bCs/>
              </w:rPr>
              <w:t xml:space="preserve">urvivors:  </w:t>
            </w:r>
            <w:r w:rsidR="00B678DB" w:rsidRPr="007732F7">
              <w:rPr>
                <w:bCs/>
              </w:rPr>
              <w:t xml:space="preserve">In Abrams AN, Muriel AL &amp; Wiener L, Eds. </w:t>
            </w:r>
            <w:r w:rsidR="00B678DB" w:rsidRPr="007732F7">
              <w:rPr>
                <w:bCs/>
                <w:i/>
                <w:iCs/>
              </w:rPr>
              <w:t>Pediatric psychosocial oncology: Textbook for multi-disciplinary care.</w:t>
            </w:r>
            <w:r w:rsidR="00B678DB" w:rsidRPr="007732F7">
              <w:rPr>
                <w:bCs/>
              </w:rPr>
              <w:t xml:space="preserve"> New York, Springer; 2016: 265-290. </w:t>
            </w:r>
          </w:p>
          <w:p w14:paraId="3651B0BB" w14:textId="5918A93D" w:rsidR="007732F7" w:rsidRPr="007732F7" w:rsidRDefault="007732F7" w:rsidP="003C27D3">
            <w:pPr>
              <w:rPr>
                <w:bCs/>
              </w:rPr>
            </w:pPr>
          </w:p>
        </w:tc>
      </w:tr>
    </w:tbl>
    <w:p w14:paraId="355A9ACD" w14:textId="77777777" w:rsidR="00AF1D01" w:rsidRPr="00F3542A" w:rsidRDefault="00AF1D01" w:rsidP="00F86BB8">
      <w:pPr>
        <w:rPr>
          <w:b/>
        </w:rPr>
      </w:pPr>
    </w:p>
    <w:p w14:paraId="1F25E5F8" w14:textId="77777777" w:rsidR="00AF1D01" w:rsidRPr="00F3542A" w:rsidRDefault="00AF1D01">
      <w:pPr>
        <w:spacing w:after="160" w:line="259" w:lineRule="auto"/>
        <w:rPr>
          <w:b/>
        </w:rPr>
      </w:pPr>
      <w:r w:rsidRPr="00F3542A">
        <w:rPr>
          <w:b/>
        </w:rPr>
        <w:br w:type="page"/>
      </w:r>
    </w:p>
    <w:p w14:paraId="49FCDDA7" w14:textId="6FF18270" w:rsidR="00F86BB8" w:rsidRPr="00F3542A" w:rsidRDefault="00F86BB8" w:rsidP="00F86BB8">
      <w:pPr>
        <w:rPr>
          <w:b/>
        </w:rPr>
      </w:pPr>
      <w:r w:rsidRPr="00F3542A">
        <w:rPr>
          <w:b/>
        </w:rPr>
        <w:lastRenderedPageBreak/>
        <w:t xml:space="preserve">Standard </w:t>
      </w:r>
      <w:r w:rsidR="00373A73" w:rsidRPr="00F3542A">
        <w:rPr>
          <w:b/>
        </w:rPr>
        <w:t>4</w:t>
      </w:r>
      <w:r w:rsidRPr="00F3542A">
        <w:rPr>
          <w:b/>
        </w:rPr>
        <w:t>:</w:t>
      </w:r>
    </w:p>
    <w:p w14:paraId="1F834E84" w14:textId="77777777" w:rsidR="000B5EA0" w:rsidRDefault="00373A73" w:rsidP="00F86BB8">
      <w:r w:rsidRPr="00F3542A">
        <w:t xml:space="preserve">All youth with cancer and their family members should have access to psychosocial support and interventions throughout the cancer </w:t>
      </w:r>
    </w:p>
    <w:p w14:paraId="0210804C" w14:textId="2FC123B3" w:rsidR="00912819" w:rsidRDefault="00373A73" w:rsidP="00F86BB8">
      <w:r w:rsidRPr="00F3542A">
        <w:t>trajectory and access to psychiatry as needed.</w:t>
      </w:r>
      <w:r w:rsidR="007732F7">
        <w:t xml:space="preserve"> </w:t>
      </w:r>
    </w:p>
    <w:p w14:paraId="09A744D5" w14:textId="77777777" w:rsidR="007732F7" w:rsidRPr="007732F7" w:rsidRDefault="007732F7" w:rsidP="00F86BB8"/>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6390"/>
      </w:tblGrid>
      <w:tr w:rsidR="007732F7" w:rsidRPr="007732F7" w14:paraId="3C852716" w14:textId="77777777" w:rsidTr="007732F7">
        <w:trPr>
          <w:tblHeader/>
        </w:trPr>
        <w:tc>
          <w:tcPr>
            <w:tcW w:w="2065" w:type="dxa"/>
            <w:shd w:val="clear" w:color="auto" w:fill="D9D9D9" w:themeFill="background1" w:themeFillShade="D9"/>
            <w:vAlign w:val="center"/>
          </w:tcPr>
          <w:p w14:paraId="42B25C6E" w14:textId="77777777" w:rsidR="00F86BB8" w:rsidRPr="007732F7" w:rsidRDefault="00C0070B" w:rsidP="007732F7">
            <w:pPr>
              <w:spacing w:after="160" w:line="259" w:lineRule="auto"/>
              <w:rPr>
                <w:b/>
                <w:bCs/>
              </w:rPr>
            </w:pPr>
            <w:r w:rsidRPr="007732F7">
              <w:rPr>
                <w:b/>
                <w:bCs/>
              </w:rPr>
              <w:t>Actions</w:t>
            </w:r>
          </w:p>
        </w:tc>
        <w:tc>
          <w:tcPr>
            <w:tcW w:w="4500" w:type="dxa"/>
            <w:shd w:val="clear" w:color="auto" w:fill="D9D9D9" w:themeFill="background1" w:themeFillShade="D9"/>
            <w:vAlign w:val="center"/>
          </w:tcPr>
          <w:p w14:paraId="4F90C7CB" w14:textId="77777777" w:rsidR="00F86BB8" w:rsidRPr="007732F7" w:rsidRDefault="00C0070B" w:rsidP="007732F7">
            <w:pPr>
              <w:spacing w:after="160" w:line="259" w:lineRule="auto"/>
              <w:rPr>
                <w:b/>
                <w:bCs/>
              </w:rPr>
            </w:pPr>
            <w:r w:rsidRPr="007732F7">
              <w:rPr>
                <w:b/>
                <w:bCs/>
              </w:rPr>
              <w:t>Strategies</w:t>
            </w:r>
          </w:p>
        </w:tc>
        <w:tc>
          <w:tcPr>
            <w:tcW w:w="6390" w:type="dxa"/>
            <w:shd w:val="clear" w:color="auto" w:fill="D9D9D9" w:themeFill="background1" w:themeFillShade="D9"/>
            <w:vAlign w:val="center"/>
          </w:tcPr>
          <w:p w14:paraId="004D9CCD" w14:textId="0736CC2E" w:rsidR="00F86BB8" w:rsidRPr="007732F7" w:rsidRDefault="00C0070B" w:rsidP="007732F7">
            <w:pPr>
              <w:spacing w:after="160" w:line="259" w:lineRule="auto"/>
              <w:rPr>
                <w:b/>
                <w:bCs/>
              </w:rPr>
            </w:pPr>
            <w:r w:rsidRPr="007732F7">
              <w:rPr>
                <w:b/>
                <w:bCs/>
              </w:rPr>
              <w:t>Resources/Tools</w:t>
            </w:r>
            <w:r w:rsidR="00BC0D6E" w:rsidRPr="007732F7">
              <w:rPr>
                <w:b/>
                <w:bCs/>
              </w:rPr>
              <w:t xml:space="preserve"> </w:t>
            </w:r>
            <w:r w:rsidR="00BC0D6E" w:rsidRPr="007732F7">
              <w:rPr>
                <w:b/>
                <w:bCs/>
                <w:sz w:val="22"/>
                <w:szCs w:val="22"/>
              </w:rPr>
              <w:t>†††</w:t>
            </w:r>
          </w:p>
        </w:tc>
      </w:tr>
      <w:tr w:rsidR="007732F7" w:rsidRPr="007732F7" w14:paraId="7F2DB3C0" w14:textId="77777777" w:rsidTr="007732F7">
        <w:tc>
          <w:tcPr>
            <w:tcW w:w="2065" w:type="dxa"/>
          </w:tcPr>
          <w:p w14:paraId="5B393CD3" w14:textId="35F59DA0" w:rsidR="00F86BB8" w:rsidRPr="007732F7" w:rsidRDefault="004806C1" w:rsidP="00F86BB8">
            <w:pPr>
              <w:rPr>
                <w:b/>
                <w:bCs/>
              </w:rPr>
            </w:pPr>
            <w:r w:rsidRPr="007732F7">
              <w:rPr>
                <w:b/>
                <w:bCs/>
              </w:rPr>
              <w:t xml:space="preserve">4. </w:t>
            </w:r>
            <w:r w:rsidR="00373A73" w:rsidRPr="007732F7">
              <w:rPr>
                <w:b/>
                <w:bCs/>
              </w:rPr>
              <w:t xml:space="preserve">Ensure </w:t>
            </w:r>
            <w:r w:rsidR="00C15FF6" w:rsidRPr="007732F7">
              <w:rPr>
                <w:b/>
                <w:bCs/>
              </w:rPr>
              <w:t xml:space="preserve">youth </w:t>
            </w:r>
            <w:r w:rsidR="00373A73" w:rsidRPr="007732F7">
              <w:rPr>
                <w:b/>
                <w:bCs/>
              </w:rPr>
              <w:t>and their families are provided appropriate psychosocial interventions and psychiatry referrals as needed.</w:t>
            </w:r>
          </w:p>
        </w:tc>
        <w:tc>
          <w:tcPr>
            <w:tcW w:w="4500" w:type="dxa"/>
          </w:tcPr>
          <w:p w14:paraId="64FF192D" w14:textId="2408CA86" w:rsidR="00A16070" w:rsidRDefault="00373A73" w:rsidP="00C0070B">
            <w:pPr>
              <w:rPr>
                <w:b/>
              </w:rPr>
            </w:pPr>
            <w:r w:rsidRPr="007732F7">
              <w:rPr>
                <w:b/>
              </w:rPr>
              <w:t>To ensure provision of psychosocial interventions the following on-going supports should be implemented</w:t>
            </w:r>
            <w:r w:rsidR="00044820" w:rsidRPr="007732F7">
              <w:rPr>
                <w:b/>
              </w:rPr>
              <w:t>:</w:t>
            </w:r>
          </w:p>
          <w:p w14:paraId="004E38B2" w14:textId="53E1B91D" w:rsidR="00A16070" w:rsidRPr="00A16070" w:rsidRDefault="00A16070" w:rsidP="00C0070B">
            <w:pPr>
              <w:rPr>
                <w:b/>
              </w:rPr>
            </w:pPr>
            <w:r>
              <w:rPr>
                <w:b/>
              </w:rPr>
              <w:t xml:space="preserve"> </w:t>
            </w:r>
          </w:p>
          <w:p w14:paraId="4538FCA1" w14:textId="2AACC7E9" w:rsidR="001949F4" w:rsidRPr="007732F7" w:rsidRDefault="00491D37" w:rsidP="001949F4">
            <w:pPr>
              <w:pStyle w:val="ListParagraph"/>
              <w:numPr>
                <w:ilvl w:val="0"/>
                <w:numId w:val="1"/>
              </w:numPr>
              <w:ind w:left="342"/>
            </w:pPr>
            <w:r w:rsidRPr="007732F7">
              <w:t>Supportive Care Professionals:</w:t>
            </w:r>
            <w:r w:rsidRPr="007732F7">
              <w:rPr>
                <w:b/>
                <w:bCs/>
              </w:rPr>
              <w:t xml:space="preserve"> </w:t>
            </w:r>
            <w:r w:rsidR="001949F4" w:rsidRPr="007732F7">
              <w:t xml:space="preserve">Centers should make a commitment to having at least one staff member with education or training in supportive care (social work, psychology, or counseling) to assist </w:t>
            </w:r>
            <w:r w:rsidR="00C15FF6" w:rsidRPr="007732F7">
              <w:t xml:space="preserve">youth </w:t>
            </w:r>
            <w:r w:rsidR="001949F4" w:rsidRPr="007732F7">
              <w:t>and families.</w:t>
            </w:r>
          </w:p>
          <w:p w14:paraId="36408701" w14:textId="77777777" w:rsidR="001949F4" w:rsidRPr="007732F7" w:rsidRDefault="001949F4" w:rsidP="00BF003F">
            <w:pPr>
              <w:pStyle w:val="ListParagraph"/>
              <w:ind w:left="342"/>
              <w:rPr>
                <w:sz w:val="10"/>
                <w:szCs w:val="10"/>
              </w:rPr>
            </w:pPr>
          </w:p>
          <w:p w14:paraId="6487F506" w14:textId="77777777" w:rsidR="001949F4" w:rsidRPr="007732F7" w:rsidRDefault="00491D37" w:rsidP="001949F4">
            <w:pPr>
              <w:pStyle w:val="ListParagraph"/>
              <w:numPr>
                <w:ilvl w:val="0"/>
                <w:numId w:val="1"/>
              </w:numPr>
              <w:ind w:left="342"/>
            </w:pPr>
            <w:r w:rsidRPr="007732F7">
              <w:t xml:space="preserve">Training: </w:t>
            </w:r>
            <w:r w:rsidR="001949F4" w:rsidRPr="007732F7">
              <w:t>Staff providing psychosocial care should have training in family centered care, evidence-based interventions, empathic listening, communication, child development, problem solving, and health literacy, among others. (See Standard 15)</w:t>
            </w:r>
          </w:p>
          <w:p w14:paraId="4ECFC1D8" w14:textId="77777777" w:rsidR="001949F4" w:rsidRPr="007732F7" w:rsidRDefault="001949F4" w:rsidP="00652F97">
            <w:pPr>
              <w:pStyle w:val="ListParagraph"/>
              <w:ind w:left="342"/>
              <w:rPr>
                <w:sz w:val="10"/>
                <w:szCs w:val="10"/>
              </w:rPr>
            </w:pPr>
          </w:p>
          <w:p w14:paraId="134C4D12" w14:textId="298E1CC6" w:rsidR="00373A73" w:rsidRPr="007732F7" w:rsidRDefault="00491D37" w:rsidP="006B2834">
            <w:pPr>
              <w:pStyle w:val="ListParagraph"/>
              <w:numPr>
                <w:ilvl w:val="0"/>
                <w:numId w:val="1"/>
              </w:numPr>
              <w:ind w:left="342"/>
            </w:pPr>
            <w:r w:rsidRPr="007732F7">
              <w:t xml:space="preserve">Interventions guided by assessment: </w:t>
            </w:r>
            <w:r w:rsidR="00373A73" w:rsidRPr="007732F7">
              <w:t>Interventions and referrals should be tied to the assessment of</w:t>
            </w:r>
            <w:r w:rsidR="00C15FF6" w:rsidRPr="007732F7">
              <w:t xml:space="preserve"> youth </w:t>
            </w:r>
            <w:r w:rsidR="00373A73" w:rsidRPr="007732F7">
              <w:t xml:space="preserve"> and family adjustment to illness</w:t>
            </w:r>
            <w:r w:rsidR="003C2696" w:rsidRPr="007732F7">
              <w:t xml:space="preserve"> and any premorbid risk factors</w:t>
            </w:r>
            <w:r w:rsidR="005B4AE6">
              <w:t>.</w:t>
            </w:r>
          </w:p>
          <w:p w14:paraId="71355798" w14:textId="77777777" w:rsidR="007565B5" w:rsidRPr="007732F7" w:rsidRDefault="007565B5" w:rsidP="007565B5">
            <w:pPr>
              <w:pStyle w:val="ListParagraph"/>
              <w:ind w:left="342"/>
              <w:rPr>
                <w:sz w:val="10"/>
                <w:szCs w:val="10"/>
              </w:rPr>
            </w:pPr>
          </w:p>
          <w:p w14:paraId="266E5AEE" w14:textId="4BF29931" w:rsidR="007565B5" w:rsidRPr="007732F7" w:rsidRDefault="00491D37" w:rsidP="007565B5">
            <w:pPr>
              <w:pStyle w:val="ListParagraph"/>
              <w:numPr>
                <w:ilvl w:val="0"/>
                <w:numId w:val="1"/>
              </w:numPr>
              <w:ind w:left="342"/>
            </w:pPr>
            <w:r w:rsidRPr="007732F7">
              <w:t xml:space="preserve">Cultural Sensitivity: </w:t>
            </w:r>
            <w:r w:rsidR="007565B5" w:rsidRPr="007732F7">
              <w:t>Interventions should be culturally sensitive and available to non-English speaking families</w:t>
            </w:r>
            <w:r w:rsidR="005B4AE6">
              <w:t>.</w:t>
            </w:r>
            <w:r w:rsidR="007565B5" w:rsidRPr="007732F7">
              <w:t xml:space="preserve"> </w:t>
            </w:r>
          </w:p>
          <w:p w14:paraId="72A327E9" w14:textId="77777777" w:rsidR="00C0070B" w:rsidRPr="007732F7" w:rsidRDefault="00C0070B" w:rsidP="00E63CFC">
            <w:pPr>
              <w:rPr>
                <w:sz w:val="10"/>
                <w:szCs w:val="10"/>
              </w:rPr>
            </w:pPr>
          </w:p>
          <w:p w14:paraId="783F1279" w14:textId="1AAF2A89" w:rsidR="001647E6" w:rsidRPr="007732F7" w:rsidRDefault="00491D37" w:rsidP="00E63CFC">
            <w:pPr>
              <w:pStyle w:val="ListParagraph"/>
              <w:numPr>
                <w:ilvl w:val="0"/>
                <w:numId w:val="1"/>
              </w:numPr>
              <w:ind w:left="342"/>
            </w:pPr>
            <w:r w:rsidRPr="007732F7">
              <w:lastRenderedPageBreak/>
              <w:t xml:space="preserve">Referral Networks: </w:t>
            </w:r>
            <w:r w:rsidR="00373A73" w:rsidRPr="007732F7">
              <w:t xml:space="preserve">Centers can build strong referral bases within the community through community support agencies, social workers, psychologists, psychiatrists, religious support, and can direct </w:t>
            </w:r>
            <w:r w:rsidR="00C15FF6" w:rsidRPr="007732F7">
              <w:t xml:space="preserve">youth </w:t>
            </w:r>
            <w:r w:rsidR="00373A73" w:rsidRPr="007732F7">
              <w:t>and families to these trained professionals</w:t>
            </w:r>
            <w:r w:rsidR="00D0541A" w:rsidRPr="007732F7">
              <w:t xml:space="preserve"> if such services are not available at the center</w:t>
            </w:r>
            <w:r w:rsidR="00373A73" w:rsidRPr="007732F7">
              <w:t>.</w:t>
            </w:r>
          </w:p>
          <w:p w14:paraId="26B49D7A" w14:textId="77777777" w:rsidR="00E63CFC" w:rsidRPr="007732F7" w:rsidRDefault="00E63CFC" w:rsidP="00E63CFC">
            <w:pPr>
              <w:rPr>
                <w:sz w:val="10"/>
                <w:szCs w:val="10"/>
              </w:rPr>
            </w:pPr>
          </w:p>
          <w:p w14:paraId="7A0A0BFC" w14:textId="77777777" w:rsidR="00373A73" w:rsidRPr="007732F7" w:rsidRDefault="00491D37" w:rsidP="006B2834">
            <w:pPr>
              <w:pStyle w:val="ListParagraph"/>
              <w:numPr>
                <w:ilvl w:val="0"/>
                <w:numId w:val="1"/>
              </w:numPr>
              <w:ind w:left="342"/>
            </w:pPr>
            <w:r w:rsidRPr="007732F7">
              <w:t xml:space="preserve">Community Education and Consultation: </w:t>
            </w:r>
            <w:r w:rsidR="00373A73" w:rsidRPr="007732F7">
              <w:t xml:space="preserve">Centers can provide formal consultation services with local professionals </w:t>
            </w:r>
            <w:r w:rsidR="00D0541A" w:rsidRPr="007732F7">
              <w:t>to educate about the psychosocial needs of youth with cancer and their family members</w:t>
            </w:r>
            <w:r w:rsidR="00373A73" w:rsidRPr="007732F7">
              <w:t xml:space="preserve">. </w:t>
            </w:r>
          </w:p>
          <w:p w14:paraId="6E7ACB5D" w14:textId="77777777" w:rsidR="001647E6" w:rsidRPr="007732F7" w:rsidRDefault="001647E6" w:rsidP="001647E6">
            <w:pPr>
              <w:ind w:left="360"/>
              <w:rPr>
                <w:sz w:val="10"/>
                <w:szCs w:val="10"/>
              </w:rPr>
            </w:pPr>
          </w:p>
          <w:p w14:paraId="77D8A2B2" w14:textId="076C2F9E" w:rsidR="00373A73" w:rsidRPr="007732F7" w:rsidRDefault="00491D37" w:rsidP="006B2834">
            <w:pPr>
              <w:pStyle w:val="ListParagraph"/>
              <w:numPr>
                <w:ilvl w:val="0"/>
                <w:numId w:val="1"/>
              </w:numPr>
              <w:ind w:left="342"/>
            </w:pPr>
            <w:r w:rsidRPr="007732F7">
              <w:t xml:space="preserve">Multimedia Materials: </w:t>
            </w:r>
            <w:r w:rsidR="00373A73" w:rsidRPr="007732F7">
              <w:t xml:space="preserve">Centers should ensure access to appropriate multimedia resources for both parents and </w:t>
            </w:r>
            <w:r w:rsidR="00745582" w:rsidRPr="007732F7">
              <w:t xml:space="preserve">youth </w:t>
            </w:r>
            <w:r w:rsidR="00373A73" w:rsidRPr="007732F7">
              <w:t xml:space="preserve">throughout the course of illness, including, but not limited to, disease education, procedure preparation videos, games, books, and handouts. </w:t>
            </w:r>
          </w:p>
          <w:p w14:paraId="4CE686DE" w14:textId="77777777" w:rsidR="00373A73" w:rsidRPr="007732F7" w:rsidRDefault="00373A73" w:rsidP="00373A73"/>
          <w:p w14:paraId="42D0C465" w14:textId="77777777" w:rsidR="001647E6" w:rsidRPr="007732F7" w:rsidRDefault="001647E6" w:rsidP="00E71625">
            <w:pPr>
              <w:pStyle w:val="ListParagraph"/>
              <w:ind w:left="342"/>
            </w:pPr>
          </w:p>
        </w:tc>
        <w:tc>
          <w:tcPr>
            <w:tcW w:w="6390" w:type="dxa"/>
          </w:tcPr>
          <w:p w14:paraId="5E0B370C" w14:textId="31A33C17" w:rsidR="00A676D9" w:rsidRPr="007732F7" w:rsidRDefault="001949F4" w:rsidP="00373A73">
            <w:pPr>
              <w:rPr>
                <w:i/>
              </w:rPr>
            </w:pPr>
            <w:r w:rsidRPr="007732F7">
              <w:rPr>
                <w:b/>
                <w:bCs/>
                <w:i/>
              </w:rPr>
              <w:lastRenderedPageBreak/>
              <w:t>*</w:t>
            </w:r>
            <w:r w:rsidR="007732F7" w:rsidRPr="007732F7">
              <w:rPr>
                <w:b/>
                <w:bCs/>
                <w:i/>
              </w:rPr>
              <w:t xml:space="preserve">  </w:t>
            </w:r>
            <w:r w:rsidRPr="007732F7">
              <w:rPr>
                <w:b/>
                <w:bCs/>
                <w:i/>
              </w:rPr>
              <w:t>Note:</w:t>
            </w:r>
            <w:r w:rsidRPr="007732F7">
              <w:rPr>
                <w:i/>
              </w:rPr>
              <w:t xml:space="preserve"> New interventions are continuously being developed and tested for </w:t>
            </w:r>
            <w:r w:rsidR="00C15FF6" w:rsidRPr="007732F7">
              <w:rPr>
                <w:i/>
              </w:rPr>
              <w:t xml:space="preserve">youth </w:t>
            </w:r>
            <w:r w:rsidRPr="007732F7">
              <w:rPr>
                <w:i/>
              </w:rPr>
              <w:t xml:space="preserve">and families, but many research reports have yet to be published and fewer interventions have been widely disseminated. </w:t>
            </w:r>
          </w:p>
          <w:p w14:paraId="6F4BB7D3" w14:textId="77777777" w:rsidR="00A676D9" w:rsidRPr="007732F7" w:rsidRDefault="00A676D9" w:rsidP="00373A73">
            <w:pPr>
              <w:rPr>
                <w:i/>
              </w:rPr>
            </w:pPr>
          </w:p>
          <w:p w14:paraId="258F7957" w14:textId="21182A1E" w:rsidR="007732F7" w:rsidRPr="007732F7" w:rsidRDefault="00373A73" w:rsidP="00373A73">
            <w:pPr>
              <w:rPr>
                <w:b/>
                <w:bCs/>
              </w:rPr>
            </w:pPr>
            <w:r w:rsidRPr="007732F7">
              <w:rPr>
                <w:b/>
                <w:bCs/>
              </w:rPr>
              <w:t xml:space="preserve">Examples of interventions </w:t>
            </w:r>
            <w:r w:rsidR="00A676D9" w:rsidRPr="007732F7">
              <w:rPr>
                <w:b/>
                <w:bCs/>
              </w:rPr>
              <w:t>with empirical support within the pediatric cancer population include</w:t>
            </w:r>
            <w:r w:rsidR="007732F7" w:rsidRPr="007732F7">
              <w:rPr>
                <w:b/>
                <w:bCs/>
              </w:rPr>
              <w:t>:</w:t>
            </w:r>
          </w:p>
          <w:p w14:paraId="3DA6D6D5" w14:textId="1F847740" w:rsidR="007565B5" w:rsidRPr="007732F7" w:rsidRDefault="007565B5" w:rsidP="00662F8C">
            <w:pPr>
              <w:pStyle w:val="ListParagraph"/>
              <w:numPr>
                <w:ilvl w:val="0"/>
                <w:numId w:val="13"/>
              </w:numPr>
            </w:pPr>
            <w:r w:rsidRPr="007732F7">
              <w:rPr>
                <w:b/>
                <w:bCs/>
              </w:rPr>
              <w:t>Cognitive Behavior Therapy</w:t>
            </w:r>
            <w:r w:rsidRPr="007732F7">
              <w:t xml:space="preserve"> –</w:t>
            </w:r>
            <w:r w:rsidR="007732F7" w:rsidRPr="007732F7">
              <w:t xml:space="preserve"> </w:t>
            </w:r>
            <w:r w:rsidRPr="007732F7">
              <w:t>CBT (parent or child)</w:t>
            </w:r>
          </w:p>
          <w:p w14:paraId="5D0E92F7" w14:textId="341C2B38" w:rsidR="007F1216" w:rsidRPr="007732F7" w:rsidRDefault="00D16AA0" w:rsidP="00662F8C">
            <w:pPr>
              <w:pStyle w:val="ListParagraph"/>
              <w:numPr>
                <w:ilvl w:val="0"/>
                <w:numId w:val="13"/>
              </w:numPr>
            </w:pPr>
            <w:r w:rsidRPr="007732F7">
              <w:rPr>
                <w:b/>
                <w:bCs/>
              </w:rPr>
              <w:t xml:space="preserve">Bright IDEAS </w:t>
            </w:r>
            <w:r w:rsidR="007565B5" w:rsidRPr="007732F7">
              <w:rPr>
                <w:b/>
                <w:bCs/>
              </w:rPr>
              <w:t xml:space="preserve">Problem Solving Skills therapy </w:t>
            </w:r>
            <w:r w:rsidR="00C13EDE">
              <w:rPr>
                <w:b/>
                <w:bCs/>
              </w:rPr>
              <w:t>(</w:t>
            </w:r>
            <w:r w:rsidR="007565B5" w:rsidRPr="007732F7">
              <w:rPr>
                <w:b/>
                <w:bCs/>
              </w:rPr>
              <w:t>PSST</w:t>
            </w:r>
            <w:r w:rsidR="00C13EDE">
              <w:rPr>
                <w:b/>
                <w:bCs/>
              </w:rPr>
              <w:t>)</w:t>
            </w:r>
            <w:r w:rsidR="007565B5" w:rsidRPr="007732F7">
              <w:rPr>
                <w:b/>
                <w:bCs/>
              </w:rPr>
              <w:t xml:space="preserve"> </w:t>
            </w:r>
            <w:hyperlink r:id="rId47" w:history="1">
              <w:r w:rsidR="007732F7" w:rsidRPr="007732F7">
                <w:rPr>
                  <w:rStyle w:val="Hyperlink"/>
                  <w:color w:val="auto"/>
                </w:rPr>
                <w:t>https://rtips.cancer.gov/rtips/programDetails.do?programId=546012</w:t>
              </w:r>
            </w:hyperlink>
          </w:p>
          <w:p w14:paraId="1328E4E0" w14:textId="43FAEE72" w:rsidR="007F1216" w:rsidRPr="007732F7" w:rsidRDefault="007D4562" w:rsidP="00AF47D0">
            <w:pPr>
              <w:pStyle w:val="ListParagraph"/>
              <w:ind w:left="360"/>
            </w:pPr>
            <w:hyperlink r:id="rId48" w:history="1">
              <w:r w:rsidR="00AD007F" w:rsidRPr="007732F7">
                <w:rPr>
                  <w:rStyle w:val="Hyperlink"/>
                  <w:color w:val="auto"/>
                </w:rPr>
                <w:t>https://open.learnbrightideas.org/</w:t>
              </w:r>
            </w:hyperlink>
            <w:r w:rsidR="007F1216" w:rsidRPr="007732F7">
              <w:t>; Available in English and Spanish</w:t>
            </w:r>
          </w:p>
          <w:p w14:paraId="31F04472" w14:textId="5EF353B7" w:rsidR="007F1216" w:rsidRPr="007732F7" w:rsidRDefault="007565B5" w:rsidP="00662F8C">
            <w:pPr>
              <w:pStyle w:val="ListParagraph"/>
              <w:numPr>
                <w:ilvl w:val="0"/>
                <w:numId w:val="13"/>
              </w:numPr>
            </w:pPr>
            <w:r w:rsidRPr="007732F7">
              <w:rPr>
                <w:b/>
                <w:bCs/>
              </w:rPr>
              <w:t>Surviving Cancer Competently Intervention Program -  SCCIP (parent)</w:t>
            </w:r>
            <w:r w:rsidR="007732F7" w:rsidRPr="007732F7">
              <w:t xml:space="preserve"> - </w:t>
            </w:r>
            <w:hyperlink r:id="rId49" w:history="1">
              <w:r w:rsidR="007F1216" w:rsidRPr="007732F7">
                <w:rPr>
                  <w:rStyle w:val="Hyperlink"/>
                  <w:color w:val="auto"/>
                </w:rPr>
                <w:t>https://rtips.cancer.gov/rtips/programDetails.do?programId=102875</w:t>
              </w:r>
            </w:hyperlink>
          </w:p>
          <w:p w14:paraId="3686D19C" w14:textId="77777777" w:rsidR="00A676D9" w:rsidRPr="007732F7" w:rsidRDefault="00A676D9" w:rsidP="007732F7"/>
          <w:p w14:paraId="596F2BD4" w14:textId="07793B9E" w:rsidR="007732F7" w:rsidRPr="007732F7" w:rsidRDefault="00C34F0D" w:rsidP="00BF003F">
            <w:pPr>
              <w:pStyle w:val="ListParagraph"/>
              <w:ind w:left="7"/>
              <w:rPr>
                <w:b/>
                <w:bCs/>
              </w:rPr>
            </w:pPr>
            <w:r w:rsidRPr="007732F7">
              <w:rPr>
                <w:b/>
                <w:bCs/>
              </w:rPr>
              <w:t xml:space="preserve">Examples of other </w:t>
            </w:r>
            <w:r w:rsidR="00F01FB4" w:rsidRPr="007732F7">
              <w:rPr>
                <w:b/>
                <w:bCs/>
              </w:rPr>
              <w:t>interventions</w:t>
            </w:r>
            <w:r w:rsidRPr="007732F7">
              <w:rPr>
                <w:b/>
                <w:bCs/>
              </w:rPr>
              <w:t xml:space="preserve"> and resources used frequently within the pediatric cancer population but with limited or undetermined empirical support</w:t>
            </w:r>
            <w:r w:rsidR="007732F7" w:rsidRPr="007732F7">
              <w:rPr>
                <w:b/>
                <w:bCs/>
              </w:rPr>
              <w:t>:</w:t>
            </w:r>
          </w:p>
          <w:p w14:paraId="1EE73FF2" w14:textId="77777777" w:rsidR="007565B5" w:rsidRPr="007732F7" w:rsidRDefault="007565B5" w:rsidP="00662F8C">
            <w:pPr>
              <w:pStyle w:val="ListParagraph"/>
              <w:numPr>
                <w:ilvl w:val="0"/>
                <w:numId w:val="13"/>
              </w:numPr>
            </w:pPr>
            <w:r w:rsidRPr="007732F7">
              <w:t>Supportive counseling</w:t>
            </w:r>
          </w:p>
          <w:p w14:paraId="288CE93A" w14:textId="77777777" w:rsidR="007565B5" w:rsidRPr="007732F7" w:rsidRDefault="007565B5" w:rsidP="00662F8C">
            <w:pPr>
              <w:pStyle w:val="ListParagraph"/>
              <w:numPr>
                <w:ilvl w:val="0"/>
                <w:numId w:val="13"/>
              </w:numPr>
            </w:pPr>
            <w:r w:rsidRPr="007732F7">
              <w:t>Family therapy</w:t>
            </w:r>
          </w:p>
          <w:p w14:paraId="40DC2665" w14:textId="77777777" w:rsidR="007565B5" w:rsidRPr="007732F7" w:rsidRDefault="007565B5" w:rsidP="00662F8C">
            <w:pPr>
              <w:pStyle w:val="ListParagraph"/>
              <w:numPr>
                <w:ilvl w:val="0"/>
                <w:numId w:val="13"/>
              </w:numPr>
            </w:pPr>
            <w:r w:rsidRPr="007732F7">
              <w:t>Play therapy</w:t>
            </w:r>
          </w:p>
          <w:p w14:paraId="58B9BFBD" w14:textId="77777777" w:rsidR="000E2DF8" w:rsidRPr="007732F7" w:rsidRDefault="000E2DF8" w:rsidP="00662F8C">
            <w:pPr>
              <w:pStyle w:val="ListParagraph"/>
              <w:numPr>
                <w:ilvl w:val="0"/>
                <w:numId w:val="13"/>
              </w:numPr>
            </w:pPr>
            <w:r w:rsidRPr="007732F7">
              <w:t>Support groups</w:t>
            </w:r>
          </w:p>
          <w:p w14:paraId="68FDA7B3" w14:textId="77777777" w:rsidR="000E2DF8" w:rsidRPr="007732F7" w:rsidRDefault="000E2DF8" w:rsidP="00662F8C">
            <w:pPr>
              <w:pStyle w:val="ListParagraph"/>
              <w:numPr>
                <w:ilvl w:val="0"/>
                <w:numId w:val="13"/>
              </w:numPr>
            </w:pPr>
            <w:r w:rsidRPr="007732F7">
              <w:t>Bibliotherapy</w:t>
            </w:r>
          </w:p>
          <w:p w14:paraId="002F191A" w14:textId="77777777" w:rsidR="005D4F0E" w:rsidRPr="007732F7" w:rsidRDefault="005D4F0E" w:rsidP="000E2DF8"/>
          <w:p w14:paraId="6896CAB0" w14:textId="696ECAF8" w:rsidR="007732F7" w:rsidRPr="007732F7" w:rsidRDefault="00510A3B" w:rsidP="000E2DF8">
            <w:pPr>
              <w:rPr>
                <w:b/>
                <w:bCs/>
              </w:rPr>
            </w:pPr>
            <w:r w:rsidRPr="007732F7">
              <w:rPr>
                <w:b/>
                <w:bCs/>
              </w:rPr>
              <w:lastRenderedPageBreak/>
              <w:t>Examples of Cancer Specific Coping Tools</w:t>
            </w:r>
            <w:r w:rsidR="000E2DF8" w:rsidRPr="007732F7">
              <w:rPr>
                <w:b/>
                <w:bCs/>
              </w:rPr>
              <w:t xml:space="preserve"> </w:t>
            </w:r>
            <w:r w:rsidR="007732F7" w:rsidRPr="007732F7">
              <w:rPr>
                <w:b/>
                <w:bCs/>
              </w:rPr>
              <w:t>I</w:t>
            </w:r>
            <w:r w:rsidR="000E2DF8" w:rsidRPr="007732F7">
              <w:rPr>
                <w:b/>
                <w:bCs/>
              </w:rPr>
              <w:t>nclude:</w:t>
            </w:r>
          </w:p>
          <w:p w14:paraId="6902B262" w14:textId="34CBC717" w:rsidR="007F1216" w:rsidRPr="007732F7" w:rsidRDefault="006A0F76" w:rsidP="00662F8C">
            <w:pPr>
              <w:pStyle w:val="ListParagraph"/>
              <w:numPr>
                <w:ilvl w:val="0"/>
                <w:numId w:val="13"/>
              </w:numPr>
            </w:pPr>
            <w:r w:rsidRPr="007732F7">
              <w:rPr>
                <w:b/>
                <w:bCs/>
              </w:rPr>
              <w:t>Cellie Coping Kit (</w:t>
            </w:r>
            <w:r w:rsidR="00745582" w:rsidRPr="007732F7">
              <w:rPr>
                <w:b/>
                <w:bCs/>
              </w:rPr>
              <w:t>youth</w:t>
            </w:r>
            <w:r w:rsidRPr="007732F7">
              <w:rPr>
                <w:b/>
                <w:bCs/>
              </w:rPr>
              <w:t>)</w:t>
            </w:r>
            <w:r w:rsidR="007732F7" w:rsidRPr="007732F7">
              <w:rPr>
                <w:b/>
                <w:bCs/>
              </w:rPr>
              <w:t xml:space="preserve"> </w:t>
            </w:r>
            <w:r w:rsidR="007732F7" w:rsidRPr="007732F7">
              <w:t xml:space="preserve">- </w:t>
            </w:r>
            <w:hyperlink r:id="rId50" w:history="1">
              <w:r w:rsidR="007F1216" w:rsidRPr="007732F7">
                <w:rPr>
                  <w:rStyle w:val="Hyperlink"/>
                  <w:color w:val="auto"/>
                </w:rPr>
                <w:t>https://www.chop.edu/health-resources/cellie-cancer-coping-kit</w:t>
              </w:r>
            </w:hyperlink>
          </w:p>
          <w:p w14:paraId="49E23D60" w14:textId="4AA2A871" w:rsidR="007F1216" w:rsidRPr="007732F7" w:rsidRDefault="006A0F76" w:rsidP="00662F8C">
            <w:pPr>
              <w:pStyle w:val="ListParagraph"/>
              <w:numPr>
                <w:ilvl w:val="0"/>
                <w:numId w:val="13"/>
              </w:numPr>
            </w:pPr>
            <w:r w:rsidRPr="007732F7">
              <w:rPr>
                <w:b/>
                <w:bCs/>
              </w:rPr>
              <w:t>ShopTalk (</w:t>
            </w:r>
            <w:r w:rsidR="00745582" w:rsidRPr="007732F7">
              <w:rPr>
                <w:b/>
                <w:bCs/>
              </w:rPr>
              <w:t>youth</w:t>
            </w:r>
            <w:r w:rsidRPr="007732F7">
              <w:rPr>
                <w:b/>
                <w:bCs/>
              </w:rPr>
              <w:t>)</w:t>
            </w:r>
            <w:r w:rsidR="007732F7" w:rsidRPr="007732F7">
              <w:t xml:space="preserve"> - </w:t>
            </w:r>
            <w:hyperlink r:id="rId51" w:history="1">
              <w:r w:rsidR="007F1216" w:rsidRPr="007732F7">
                <w:rPr>
                  <w:rStyle w:val="Hyperlink"/>
                  <w:color w:val="auto"/>
                </w:rPr>
                <w:t>https://ccr.cancer.gov/Pediatric-Oncology-Branch/psychosocial/education</w:t>
              </w:r>
            </w:hyperlink>
          </w:p>
          <w:p w14:paraId="075974DA" w14:textId="77777777" w:rsidR="00F86BB8" w:rsidRPr="007732F7" w:rsidRDefault="000E2DF8" w:rsidP="000E2DF8">
            <w:pPr>
              <w:pStyle w:val="ListParagraph"/>
              <w:ind w:left="522"/>
            </w:pPr>
            <w:r w:rsidRPr="007732F7" w:rsidDel="000E2DF8">
              <w:t xml:space="preserve"> </w:t>
            </w:r>
          </w:p>
          <w:p w14:paraId="15361279" w14:textId="5A6D7092" w:rsidR="00232165" w:rsidRPr="007732F7" w:rsidRDefault="00271FE7" w:rsidP="00271FE7">
            <w:r w:rsidRPr="007732F7">
              <w:rPr>
                <w:b/>
                <w:bCs/>
              </w:rPr>
              <w:t xml:space="preserve">Additional </w:t>
            </w:r>
            <w:r w:rsidR="007732F7" w:rsidRPr="007732F7">
              <w:rPr>
                <w:b/>
                <w:bCs/>
              </w:rPr>
              <w:t>R</w:t>
            </w:r>
            <w:r w:rsidRPr="007732F7">
              <w:rPr>
                <w:b/>
                <w:bCs/>
              </w:rPr>
              <w:t xml:space="preserve">esources: </w:t>
            </w:r>
          </w:p>
          <w:p w14:paraId="0D86EAA4" w14:textId="3DC45E08" w:rsidR="00232165" w:rsidRPr="007732F7" w:rsidRDefault="00232165" w:rsidP="00662F8C">
            <w:pPr>
              <w:pStyle w:val="ListParagraph"/>
              <w:numPr>
                <w:ilvl w:val="0"/>
                <w:numId w:val="94"/>
              </w:numPr>
              <w:rPr>
                <w:rStyle w:val="Hyperlink"/>
                <w:color w:val="auto"/>
              </w:rPr>
            </w:pPr>
            <w:r w:rsidRPr="007732F7">
              <w:rPr>
                <w:b/>
                <w:bCs/>
              </w:rPr>
              <w:t>The National Cancer Institute</w:t>
            </w:r>
            <w:r w:rsidR="007732F7" w:rsidRPr="007732F7">
              <w:t xml:space="preserve"> - </w:t>
            </w:r>
            <w:hyperlink w:history="1"/>
            <w:hyperlink r:id="rId52" w:history="1">
              <w:r w:rsidRPr="007732F7">
                <w:rPr>
                  <w:rStyle w:val="Hyperlink"/>
                  <w:color w:val="auto"/>
                </w:rPr>
                <w:t>https://www.cancer.gov/pediatric-adult-rare-tumor/support/caring-children-cancer</w:t>
              </w:r>
            </w:hyperlink>
          </w:p>
          <w:p w14:paraId="0BE44E87" w14:textId="77777777" w:rsidR="00232165" w:rsidRPr="007732F7" w:rsidRDefault="00232165" w:rsidP="00232165">
            <w:pPr>
              <w:rPr>
                <w:rStyle w:val="Hyperlink"/>
                <w:color w:val="auto"/>
              </w:rPr>
            </w:pPr>
          </w:p>
          <w:p w14:paraId="01FCDE10" w14:textId="77777777" w:rsidR="00B678DB" w:rsidRPr="007732F7" w:rsidRDefault="00B678DB" w:rsidP="00232165">
            <w:pPr>
              <w:rPr>
                <w:b/>
                <w:bCs/>
              </w:rPr>
            </w:pPr>
          </w:p>
          <w:p w14:paraId="1629A1F1" w14:textId="33848122" w:rsidR="00232165" w:rsidRPr="007732F7" w:rsidRDefault="00B678DB" w:rsidP="00271FE7">
            <w:r w:rsidRPr="007732F7">
              <w:rPr>
                <w:b/>
                <w:bCs/>
              </w:rPr>
              <w:t>Additional Reading Materials</w:t>
            </w:r>
            <w:r w:rsidR="007732F7" w:rsidRPr="007732F7">
              <w:rPr>
                <w:b/>
                <w:bCs/>
              </w:rPr>
              <w:t>:</w:t>
            </w:r>
            <w:r w:rsidRPr="007732F7">
              <w:rPr>
                <w:b/>
                <w:bCs/>
              </w:rPr>
              <w:t xml:space="preserve"> </w:t>
            </w:r>
          </w:p>
          <w:p w14:paraId="32826A2E" w14:textId="42F8E3D0" w:rsidR="00BE0577" w:rsidRPr="007732F7" w:rsidRDefault="00BE0577" w:rsidP="00BE0577">
            <w:pPr>
              <w:rPr>
                <w:rStyle w:val="Hyperlink"/>
                <w:bCs/>
                <w:color w:val="auto"/>
                <w:u w:val="none"/>
              </w:rPr>
            </w:pPr>
            <w:r w:rsidRPr="007732F7">
              <w:rPr>
                <w:bCs/>
              </w:rPr>
              <w:t xml:space="preserve">Mullins LL, Tackett, AP, Suorsa, KI. </w:t>
            </w:r>
            <w:r w:rsidR="00F01FB4" w:rsidRPr="007732F7">
              <w:rPr>
                <w:bCs/>
              </w:rPr>
              <w:t>Psychotherapeutic</w:t>
            </w:r>
            <w:r w:rsidRPr="007732F7">
              <w:rPr>
                <w:bCs/>
              </w:rPr>
              <w:t xml:space="preserve"> Modalities for Children.  In Abrams AN, Muriel AL &amp; Wiener L, Eds. </w:t>
            </w:r>
            <w:r w:rsidRPr="007732F7">
              <w:rPr>
                <w:bCs/>
                <w:i/>
                <w:iCs/>
              </w:rPr>
              <w:t>Pediatric psychosocial oncology: Textbook for multi-disciplinary care.</w:t>
            </w:r>
            <w:r w:rsidRPr="007732F7">
              <w:rPr>
                <w:bCs/>
              </w:rPr>
              <w:t xml:space="preserve"> New York, Springer; 2016: 81-106. </w:t>
            </w:r>
          </w:p>
          <w:p w14:paraId="19E05EB0" w14:textId="77777777" w:rsidR="000E6BF6" w:rsidRPr="007732F7" w:rsidRDefault="000E6BF6"/>
          <w:p w14:paraId="644E2AAE" w14:textId="4C5C80D2" w:rsidR="00BE0577" w:rsidRPr="007732F7" w:rsidRDefault="00BE0577" w:rsidP="00BE0577">
            <w:pPr>
              <w:rPr>
                <w:bCs/>
              </w:rPr>
            </w:pPr>
            <w:r w:rsidRPr="007732F7">
              <w:rPr>
                <w:bCs/>
              </w:rPr>
              <w:t xml:space="preserve">Armington CH, Peach HE, Hopkinson S. Preparation, Education, and Procedural Support. In Abrams AN, Muriel AL &amp; Wiener L, Eds. </w:t>
            </w:r>
            <w:r w:rsidRPr="007732F7">
              <w:rPr>
                <w:bCs/>
                <w:i/>
                <w:iCs/>
              </w:rPr>
              <w:t>Pediatric psychosocial oncology: Textbook for multi-disciplinary care.</w:t>
            </w:r>
            <w:r w:rsidRPr="007732F7">
              <w:rPr>
                <w:bCs/>
              </w:rPr>
              <w:t xml:space="preserve"> New York, Springer; 2016: 107-118. </w:t>
            </w:r>
          </w:p>
          <w:p w14:paraId="13C6D607" w14:textId="77777777" w:rsidR="00C85D5A" w:rsidRPr="007732F7" w:rsidRDefault="00C85D5A" w:rsidP="00BE0577">
            <w:pPr>
              <w:rPr>
                <w:bCs/>
              </w:rPr>
            </w:pPr>
          </w:p>
          <w:p w14:paraId="4771AD10" w14:textId="037052C1" w:rsidR="00C85D5A" w:rsidRDefault="00C85D5A" w:rsidP="00BE0577">
            <w:r w:rsidRPr="007732F7">
              <w:t xml:space="preserve">Sourkes B, Kazak AE, Wiener L. Psychotherapeutic Interventions. In Wiener LS, Pao M, Kazak AE, Kupst MJ, Patenaude AF, Arceci R, Eds. </w:t>
            </w:r>
            <w:r w:rsidRPr="007732F7">
              <w:rPr>
                <w:i/>
                <w:iCs/>
              </w:rPr>
              <w:t xml:space="preserve">Pediatric Psycho-Oncology: A Quick Reference on the Psychosocial Dimensions of Cancer Symptom Management. </w:t>
            </w:r>
            <w:r w:rsidRPr="007732F7">
              <w:t>Oxford University Press; 2015: 177-186.</w:t>
            </w:r>
          </w:p>
          <w:p w14:paraId="78831BCE" w14:textId="77777777" w:rsidR="002D7D7C" w:rsidRPr="007732F7" w:rsidRDefault="002D7D7C" w:rsidP="00BE0577"/>
          <w:p w14:paraId="07237714" w14:textId="774CAA6A" w:rsidR="00C85D5A" w:rsidRPr="007732F7" w:rsidRDefault="00C85D5A" w:rsidP="00BE0577">
            <w:r w:rsidRPr="007732F7">
              <w:rPr>
                <w:bCs/>
              </w:rPr>
              <w:lastRenderedPageBreak/>
              <w:t xml:space="preserve">Hardy KK, </w:t>
            </w:r>
            <w:r w:rsidRPr="007732F7">
              <w:t xml:space="preserve">Grootenhuis MA. Electronic Interventions. In Wiener LS, Pao M, Kazak AE, Kupst MJ, Patenaude AF, Arceci R, Eds. </w:t>
            </w:r>
            <w:r w:rsidRPr="007732F7">
              <w:rPr>
                <w:i/>
                <w:iCs/>
              </w:rPr>
              <w:t xml:space="preserve">Pediatric Psycho-Oncology: A Quick Reference on the Psychosocial Dimensions of Cancer Symptom Management. </w:t>
            </w:r>
            <w:r w:rsidRPr="007732F7">
              <w:t>Oxford University Press; 2015: 187-198</w:t>
            </w:r>
          </w:p>
          <w:p w14:paraId="5332AF59" w14:textId="77777777" w:rsidR="00C85D5A" w:rsidRPr="007732F7" w:rsidRDefault="00C85D5A" w:rsidP="00BE0577">
            <w:pPr>
              <w:rPr>
                <w:bCs/>
              </w:rPr>
            </w:pPr>
          </w:p>
          <w:p w14:paraId="59C263C0" w14:textId="2593F466" w:rsidR="00C85D5A" w:rsidRPr="007732F7" w:rsidRDefault="00C85D5A" w:rsidP="00C85D5A">
            <w:r w:rsidRPr="007732F7">
              <w:t xml:space="preserve">Sahler OJZ, McClafferty H, Rosen MA. Integrative Oncology. In Wiener LS, Pao M, Kazak AE, Kupst MJ, Patenaude AF, Arceci R, Eds. </w:t>
            </w:r>
            <w:r w:rsidRPr="007732F7">
              <w:rPr>
                <w:i/>
                <w:iCs/>
              </w:rPr>
              <w:t xml:space="preserve">Pediatric Psycho-Oncology: A Quick Reference on the Psychosocial Dimensions of Cancer Symptom Management. </w:t>
            </w:r>
            <w:r w:rsidRPr="007732F7">
              <w:t>Oxford University Press; 2015: 199-218</w:t>
            </w:r>
          </w:p>
          <w:p w14:paraId="563660D5" w14:textId="518296CF" w:rsidR="004D6608" w:rsidRPr="007732F7" w:rsidRDefault="004D6608" w:rsidP="00912819"/>
        </w:tc>
      </w:tr>
    </w:tbl>
    <w:p w14:paraId="0181BDB4" w14:textId="77777777" w:rsidR="002829B4" w:rsidRPr="00F3542A" w:rsidRDefault="00F86BB8" w:rsidP="00EA56D0">
      <w:r w:rsidRPr="00F3542A">
        <w:lastRenderedPageBreak/>
        <w:t xml:space="preserve"> </w:t>
      </w:r>
      <w:bookmarkStart w:id="1" w:name="_Hlk520015946"/>
    </w:p>
    <w:p w14:paraId="695748AD" w14:textId="77777777" w:rsidR="002829B4" w:rsidRPr="00F3542A" w:rsidRDefault="002829B4" w:rsidP="00EA56D0"/>
    <w:p w14:paraId="548C0E15" w14:textId="77777777" w:rsidR="002829B4" w:rsidRPr="00F3542A" w:rsidRDefault="002829B4" w:rsidP="00EA56D0"/>
    <w:p w14:paraId="1C051CE3" w14:textId="77777777" w:rsidR="002829B4" w:rsidRPr="00F3542A" w:rsidRDefault="002829B4" w:rsidP="00EA56D0"/>
    <w:p w14:paraId="0B320177" w14:textId="77777777" w:rsidR="00491D37" w:rsidRPr="00F3542A" w:rsidRDefault="00491D37">
      <w:pPr>
        <w:spacing w:after="160" w:line="259" w:lineRule="auto"/>
        <w:rPr>
          <w:b/>
        </w:rPr>
      </w:pPr>
      <w:r w:rsidRPr="00F3542A">
        <w:rPr>
          <w:b/>
        </w:rPr>
        <w:br w:type="page"/>
      </w:r>
    </w:p>
    <w:p w14:paraId="186EF345" w14:textId="77777777" w:rsidR="004718F8" w:rsidRPr="00F3542A" w:rsidRDefault="00EA56D0" w:rsidP="00EA56D0">
      <w:r w:rsidRPr="00F3542A">
        <w:rPr>
          <w:b/>
        </w:rPr>
        <w:lastRenderedPageBreak/>
        <w:t xml:space="preserve">Standard </w:t>
      </w:r>
      <w:r w:rsidR="004718F8" w:rsidRPr="00F3542A">
        <w:rPr>
          <w:b/>
        </w:rPr>
        <w:t>5</w:t>
      </w:r>
      <w:r w:rsidRPr="00F3542A">
        <w:rPr>
          <w:b/>
        </w:rPr>
        <w:t>:</w:t>
      </w:r>
      <w:r w:rsidR="004718F8" w:rsidRPr="00F3542A">
        <w:t xml:space="preserve"> </w:t>
      </w:r>
    </w:p>
    <w:bookmarkEnd w:id="1"/>
    <w:p w14:paraId="28F6F957" w14:textId="77777777" w:rsidR="000B5EA0" w:rsidRDefault="00603DA4" w:rsidP="00603DA4">
      <w:pPr>
        <w:autoSpaceDE w:val="0"/>
        <w:autoSpaceDN w:val="0"/>
        <w:adjustRightInd w:val="0"/>
      </w:pPr>
      <w:r w:rsidRPr="00F3542A">
        <w:t xml:space="preserve">Assessment of risk for financial hardship should be incorporated at time of diagnosis for all pediatric oncology families. </w:t>
      </w:r>
    </w:p>
    <w:p w14:paraId="73776B04" w14:textId="0B67D22F" w:rsidR="004718F8" w:rsidRDefault="00603DA4" w:rsidP="00603DA4">
      <w:pPr>
        <w:autoSpaceDE w:val="0"/>
        <w:autoSpaceDN w:val="0"/>
        <w:adjustRightInd w:val="0"/>
      </w:pPr>
      <w:r w:rsidRPr="00F3542A">
        <w:t>Longitudinal reassessment and intervention should occur throughout the cancer treatment trajectory and into survivorship or bereavement.</w:t>
      </w:r>
    </w:p>
    <w:p w14:paraId="1E446E10" w14:textId="77777777" w:rsidR="007732F7" w:rsidRPr="00F3542A" w:rsidRDefault="007732F7" w:rsidP="00603DA4">
      <w:pPr>
        <w:autoSpaceDE w:val="0"/>
        <w:autoSpaceDN w:val="0"/>
        <w:adjustRightInd w:val="0"/>
      </w:pPr>
    </w:p>
    <w:p w14:paraId="47516732" w14:textId="77777777" w:rsidR="00603DA4" w:rsidRPr="00F3542A" w:rsidRDefault="00603DA4" w:rsidP="00603DA4">
      <w:pPr>
        <w:autoSpaceDE w:val="0"/>
        <w:autoSpaceDN w:val="0"/>
        <w:adjustRightInd w:val="0"/>
        <w:rPr>
          <w:sz w:val="10"/>
          <w:szCs w:val="10"/>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4500"/>
        <w:gridCol w:w="6390"/>
      </w:tblGrid>
      <w:tr w:rsidR="00EA56D0" w:rsidRPr="007732F7" w14:paraId="48980349" w14:textId="77777777" w:rsidTr="007732F7">
        <w:trPr>
          <w:tblHeader/>
        </w:trPr>
        <w:tc>
          <w:tcPr>
            <w:tcW w:w="2065" w:type="dxa"/>
            <w:shd w:val="clear" w:color="auto" w:fill="D9D9D9" w:themeFill="background1" w:themeFillShade="D9"/>
            <w:vAlign w:val="center"/>
          </w:tcPr>
          <w:p w14:paraId="18F0D4FD" w14:textId="77777777" w:rsidR="00EA56D0" w:rsidRPr="007732F7" w:rsidRDefault="00EA56D0" w:rsidP="007732F7">
            <w:pPr>
              <w:spacing w:after="160" w:line="259" w:lineRule="auto"/>
              <w:rPr>
                <w:b/>
                <w:bCs/>
              </w:rPr>
            </w:pPr>
            <w:r w:rsidRPr="007732F7">
              <w:rPr>
                <w:b/>
                <w:bCs/>
              </w:rPr>
              <w:t>Actions</w:t>
            </w:r>
          </w:p>
        </w:tc>
        <w:tc>
          <w:tcPr>
            <w:tcW w:w="4500" w:type="dxa"/>
            <w:shd w:val="clear" w:color="auto" w:fill="D9D9D9" w:themeFill="background1" w:themeFillShade="D9"/>
            <w:vAlign w:val="center"/>
          </w:tcPr>
          <w:p w14:paraId="6A27AFFF" w14:textId="77777777" w:rsidR="00EA56D0" w:rsidRPr="007732F7" w:rsidRDefault="00EA56D0" w:rsidP="007732F7">
            <w:pPr>
              <w:spacing w:after="160" w:line="259" w:lineRule="auto"/>
              <w:rPr>
                <w:b/>
                <w:bCs/>
              </w:rPr>
            </w:pPr>
            <w:r w:rsidRPr="007732F7">
              <w:rPr>
                <w:b/>
                <w:bCs/>
              </w:rPr>
              <w:t>Strategies</w:t>
            </w:r>
          </w:p>
        </w:tc>
        <w:tc>
          <w:tcPr>
            <w:tcW w:w="6390" w:type="dxa"/>
            <w:shd w:val="clear" w:color="auto" w:fill="D9D9D9" w:themeFill="background1" w:themeFillShade="D9"/>
            <w:vAlign w:val="center"/>
          </w:tcPr>
          <w:p w14:paraId="0F97AB6C" w14:textId="0CAF58C4" w:rsidR="00EA56D0" w:rsidRPr="007732F7" w:rsidRDefault="00EA56D0" w:rsidP="007732F7">
            <w:pPr>
              <w:spacing w:after="160" w:line="259" w:lineRule="auto"/>
              <w:rPr>
                <w:b/>
                <w:bCs/>
              </w:rPr>
            </w:pPr>
            <w:r w:rsidRPr="007732F7">
              <w:rPr>
                <w:b/>
                <w:bCs/>
              </w:rPr>
              <w:t>Resources/Tools</w:t>
            </w:r>
            <w:r w:rsidR="00BC0D6E" w:rsidRPr="007732F7">
              <w:rPr>
                <w:b/>
                <w:bCs/>
              </w:rPr>
              <w:t xml:space="preserve"> </w:t>
            </w:r>
            <w:r w:rsidR="00BC0D6E" w:rsidRPr="007732F7">
              <w:rPr>
                <w:b/>
                <w:bCs/>
                <w:sz w:val="22"/>
                <w:szCs w:val="22"/>
              </w:rPr>
              <w:t>†††</w:t>
            </w:r>
          </w:p>
        </w:tc>
      </w:tr>
      <w:tr w:rsidR="00EA56D0" w:rsidRPr="00F3542A" w14:paraId="071D67E1" w14:textId="77777777" w:rsidTr="007732F7">
        <w:tc>
          <w:tcPr>
            <w:tcW w:w="2065" w:type="dxa"/>
          </w:tcPr>
          <w:p w14:paraId="0AC2D214" w14:textId="4D45243F" w:rsidR="00271A9B" w:rsidRPr="007732F7" w:rsidRDefault="00774A92" w:rsidP="00271A9B">
            <w:pPr>
              <w:rPr>
                <w:b/>
                <w:bCs/>
                <w:color w:val="000000" w:themeColor="text1"/>
              </w:rPr>
            </w:pPr>
            <w:r w:rsidRPr="007732F7">
              <w:rPr>
                <w:b/>
                <w:bCs/>
              </w:rPr>
              <w:t>5a</w:t>
            </w:r>
            <w:r w:rsidR="004806C1" w:rsidRPr="007732F7">
              <w:rPr>
                <w:b/>
                <w:bCs/>
              </w:rPr>
              <w:t>.</w:t>
            </w:r>
            <w:r w:rsidRPr="007732F7">
              <w:rPr>
                <w:b/>
                <w:bCs/>
              </w:rPr>
              <w:t xml:space="preserve"> </w:t>
            </w:r>
            <w:r w:rsidR="00B811DA" w:rsidRPr="007732F7">
              <w:rPr>
                <w:b/>
                <w:bCs/>
              </w:rPr>
              <w:t>Assess</w:t>
            </w:r>
            <w:r w:rsidR="003F653C">
              <w:rPr>
                <w:b/>
                <w:bCs/>
              </w:rPr>
              <w:t>ment of</w:t>
            </w:r>
            <w:r w:rsidR="00D831E6" w:rsidRPr="007732F7">
              <w:rPr>
                <w:b/>
                <w:bCs/>
              </w:rPr>
              <w:t xml:space="preserve"> </w:t>
            </w:r>
            <w:r w:rsidR="00B811DA" w:rsidRPr="007732F7">
              <w:rPr>
                <w:b/>
                <w:bCs/>
              </w:rPr>
              <w:t xml:space="preserve">risk for financial hardship </w:t>
            </w:r>
            <w:r w:rsidR="003F653C">
              <w:rPr>
                <w:b/>
                <w:bCs/>
              </w:rPr>
              <w:t xml:space="preserve">is incorporated </w:t>
            </w:r>
            <w:r w:rsidR="00B811DA" w:rsidRPr="007732F7">
              <w:rPr>
                <w:b/>
                <w:bCs/>
              </w:rPr>
              <w:t xml:space="preserve">at the time of diagnosis </w:t>
            </w:r>
            <w:r w:rsidR="00271A9B" w:rsidRPr="007732F7">
              <w:rPr>
                <w:b/>
                <w:bCs/>
                <w:color w:val="000000" w:themeColor="text1"/>
              </w:rPr>
              <w:t>for all pediatric oncology families.</w:t>
            </w:r>
          </w:p>
          <w:p w14:paraId="6F01F279" w14:textId="77777777" w:rsidR="00EA56D0" w:rsidRPr="007732F7" w:rsidRDefault="00EA56D0" w:rsidP="00EA56D0">
            <w:pPr>
              <w:rPr>
                <w:b/>
                <w:bCs/>
              </w:rPr>
            </w:pPr>
          </w:p>
          <w:p w14:paraId="38C0086A" w14:textId="77777777" w:rsidR="00271A9B" w:rsidRPr="007732F7" w:rsidRDefault="00271A9B" w:rsidP="00EA56D0">
            <w:pPr>
              <w:rPr>
                <w:b/>
                <w:bCs/>
              </w:rPr>
            </w:pPr>
          </w:p>
          <w:p w14:paraId="3A0F991C" w14:textId="77777777" w:rsidR="00271A9B" w:rsidRPr="007732F7" w:rsidRDefault="00271A9B" w:rsidP="00EA56D0">
            <w:pPr>
              <w:rPr>
                <w:b/>
                <w:bCs/>
              </w:rPr>
            </w:pPr>
          </w:p>
          <w:p w14:paraId="03718F68" w14:textId="77777777" w:rsidR="00271A9B" w:rsidRPr="007732F7" w:rsidRDefault="00271A9B" w:rsidP="00EA56D0">
            <w:pPr>
              <w:rPr>
                <w:b/>
                <w:bCs/>
              </w:rPr>
            </w:pPr>
          </w:p>
          <w:p w14:paraId="6384FAEC" w14:textId="13A6E245" w:rsidR="00271A9B" w:rsidRPr="00F3542A" w:rsidRDefault="00271A9B" w:rsidP="00EA56D0"/>
        </w:tc>
        <w:tc>
          <w:tcPr>
            <w:tcW w:w="4500" w:type="dxa"/>
          </w:tcPr>
          <w:p w14:paraId="7F9B1901" w14:textId="3AF0560C" w:rsidR="00CD24A6" w:rsidRDefault="002022A2" w:rsidP="007901D7">
            <w:pPr>
              <w:rPr>
                <w:color w:val="000000" w:themeColor="text1"/>
              </w:rPr>
            </w:pPr>
            <w:r w:rsidRPr="00F3542A">
              <w:rPr>
                <w:b/>
                <w:color w:val="000000" w:themeColor="text1"/>
              </w:rPr>
              <w:t>O</w:t>
            </w:r>
            <w:r w:rsidR="00B811DA" w:rsidRPr="00F3542A">
              <w:rPr>
                <w:b/>
                <w:color w:val="000000" w:themeColor="text1"/>
              </w:rPr>
              <w:t>btain comprehensive screening information on the financial</w:t>
            </w:r>
            <w:r w:rsidR="003F653C">
              <w:rPr>
                <w:b/>
                <w:color w:val="000000" w:themeColor="text1"/>
              </w:rPr>
              <w:t xml:space="preserve"> resource</w:t>
            </w:r>
            <w:r w:rsidR="00B811DA" w:rsidRPr="00F3542A">
              <w:rPr>
                <w:b/>
                <w:color w:val="000000" w:themeColor="text1"/>
              </w:rPr>
              <w:t xml:space="preserve"> needs of parents/caregivers</w:t>
            </w:r>
            <w:r w:rsidR="005B4AE6">
              <w:rPr>
                <w:b/>
                <w:color w:val="000000" w:themeColor="text1"/>
              </w:rPr>
              <w:t>.</w:t>
            </w:r>
            <w:r w:rsidR="00B811DA" w:rsidRPr="00F3542A">
              <w:rPr>
                <w:color w:val="000000" w:themeColor="text1"/>
              </w:rPr>
              <w:t xml:space="preserve"> </w:t>
            </w:r>
          </w:p>
          <w:p w14:paraId="4D98B4D2" w14:textId="77777777" w:rsidR="007732F7" w:rsidRPr="00F3542A" w:rsidRDefault="007732F7" w:rsidP="007901D7">
            <w:pPr>
              <w:rPr>
                <w:color w:val="000000" w:themeColor="text1"/>
              </w:rPr>
            </w:pPr>
          </w:p>
          <w:p w14:paraId="7C1B436E" w14:textId="708C5EA6" w:rsidR="00B811DA" w:rsidRPr="00F3542A" w:rsidRDefault="00CD24A6" w:rsidP="00662F8C">
            <w:pPr>
              <w:pStyle w:val="ListParagraph"/>
              <w:numPr>
                <w:ilvl w:val="0"/>
                <w:numId w:val="14"/>
              </w:numPr>
              <w:rPr>
                <w:color w:val="000000" w:themeColor="text1"/>
              </w:rPr>
            </w:pPr>
            <w:r w:rsidRPr="00F3542A">
              <w:rPr>
                <w:color w:val="000000" w:themeColor="text1"/>
              </w:rPr>
              <w:t xml:space="preserve">Assessments should occur </w:t>
            </w:r>
            <w:r w:rsidR="00B811DA" w:rsidRPr="00F3542A">
              <w:rPr>
                <w:color w:val="000000" w:themeColor="text1"/>
              </w:rPr>
              <w:t xml:space="preserve">throughout the cancer </w:t>
            </w:r>
            <w:r w:rsidR="003F653C">
              <w:rPr>
                <w:color w:val="000000" w:themeColor="text1"/>
              </w:rPr>
              <w:t xml:space="preserve">treatment </w:t>
            </w:r>
            <w:r w:rsidR="00B811DA" w:rsidRPr="00F3542A">
              <w:rPr>
                <w:color w:val="000000" w:themeColor="text1"/>
              </w:rPr>
              <w:t xml:space="preserve">trajectory </w:t>
            </w:r>
            <w:r w:rsidR="003F653C">
              <w:rPr>
                <w:color w:val="000000" w:themeColor="text1"/>
              </w:rPr>
              <w:t>and into</w:t>
            </w:r>
            <w:r w:rsidR="003F653C" w:rsidRPr="00F3542A">
              <w:rPr>
                <w:color w:val="000000" w:themeColor="text1"/>
              </w:rPr>
              <w:t xml:space="preserve"> </w:t>
            </w:r>
            <w:r w:rsidR="00B811DA" w:rsidRPr="00F3542A">
              <w:rPr>
                <w:color w:val="000000" w:themeColor="text1"/>
              </w:rPr>
              <w:t>survivorship and bereavement.</w:t>
            </w:r>
          </w:p>
          <w:p w14:paraId="3CF6CDC5" w14:textId="77777777" w:rsidR="00C077B7" w:rsidRPr="00F3542A" w:rsidRDefault="00C077B7" w:rsidP="00BF003F">
            <w:pPr>
              <w:pStyle w:val="ListParagraph"/>
              <w:rPr>
                <w:color w:val="000000" w:themeColor="text1"/>
                <w:sz w:val="10"/>
                <w:szCs w:val="10"/>
              </w:rPr>
            </w:pPr>
          </w:p>
          <w:p w14:paraId="07821ABD" w14:textId="137E7126" w:rsidR="007732F7" w:rsidRDefault="002E0A14" w:rsidP="007901D7">
            <w:pPr>
              <w:rPr>
                <w:color w:val="000000" w:themeColor="text1"/>
              </w:rPr>
            </w:pPr>
            <w:r w:rsidRPr="00F3542A">
              <w:rPr>
                <w:b/>
                <w:color w:val="000000" w:themeColor="text1"/>
              </w:rPr>
              <w:t>Utilize a f</w:t>
            </w:r>
            <w:r w:rsidR="00C34F0D" w:rsidRPr="00F3542A">
              <w:rPr>
                <w:b/>
                <w:color w:val="000000" w:themeColor="text1"/>
              </w:rPr>
              <w:t xml:space="preserve">inancial </w:t>
            </w:r>
            <w:r w:rsidR="003F653C">
              <w:rPr>
                <w:b/>
                <w:color w:val="000000" w:themeColor="text1"/>
              </w:rPr>
              <w:t xml:space="preserve">hardship </w:t>
            </w:r>
            <w:r w:rsidR="00C34F0D" w:rsidRPr="00F3542A">
              <w:rPr>
                <w:b/>
                <w:color w:val="000000" w:themeColor="text1"/>
              </w:rPr>
              <w:t>assessment tool</w:t>
            </w:r>
            <w:r w:rsidR="005B4AE6">
              <w:rPr>
                <w:b/>
                <w:color w:val="000000" w:themeColor="text1"/>
              </w:rPr>
              <w:t>.</w:t>
            </w:r>
            <w:r w:rsidR="00C34F0D" w:rsidRPr="00F3542A">
              <w:rPr>
                <w:color w:val="000000" w:themeColor="text1"/>
              </w:rPr>
              <w:t xml:space="preserve"> </w:t>
            </w:r>
          </w:p>
          <w:p w14:paraId="0770241C" w14:textId="77777777" w:rsidR="00A16070" w:rsidRPr="00F3542A" w:rsidRDefault="00A16070" w:rsidP="007901D7">
            <w:pPr>
              <w:rPr>
                <w:color w:val="000000" w:themeColor="text1"/>
              </w:rPr>
            </w:pPr>
          </w:p>
          <w:p w14:paraId="48117298" w14:textId="5417F75F" w:rsidR="00C34F0D" w:rsidRPr="00F3542A" w:rsidRDefault="00CD24A6" w:rsidP="00662F8C">
            <w:pPr>
              <w:pStyle w:val="ListParagraph"/>
              <w:numPr>
                <w:ilvl w:val="0"/>
                <w:numId w:val="14"/>
              </w:numPr>
              <w:rPr>
                <w:color w:val="000000" w:themeColor="text1"/>
              </w:rPr>
            </w:pPr>
            <w:r w:rsidRPr="00F3542A">
              <w:rPr>
                <w:color w:val="000000" w:themeColor="text1"/>
              </w:rPr>
              <w:t>The tool should be employed at the</w:t>
            </w:r>
            <w:r w:rsidR="00C34F0D" w:rsidRPr="00F3542A">
              <w:rPr>
                <w:color w:val="000000" w:themeColor="text1"/>
              </w:rPr>
              <w:t xml:space="preserve"> time of diagnosis and at intervals throughout the cancer treatment trajectory</w:t>
            </w:r>
            <w:r w:rsidR="003F653C">
              <w:rPr>
                <w:color w:val="000000" w:themeColor="text1"/>
              </w:rPr>
              <w:t xml:space="preserve"> and</w:t>
            </w:r>
            <w:r w:rsidR="00C34F0D" w:rsidRPr="00F3542A">
              <w:rPr>
                <w:color w:val="000000" w:themeColor="text1"/>
              </w:rPr>
              <w:t xml:space="preserve"> into survivorship</w:t>
            </w:r>
            <w:r w:rsidR="003F653C">
              <w:rPr>
                <w:color w:val="000000" w:themeColor="text1"/>
              </w:rPr>
              <w:t xml:space="preserve"> or bereavement</w:t>
            </w:r>
            <w:r w:rsidR="00C34F0D" w:rsidRPr="00F3542A">
              <w:rPr>
                <w:color w:val="000000" w:themeColor="text1"/>
              </w:rPr>
              <w:t xml:space="preserve">. </w:t>
            </w:r>
            <w:r w:rsidR="003F653C">
              <w:rPr>
                <w:color w:val="000000" w:themeColor="text1"/>
              </w:rPr>
              <w:t>The first</w:t>
            </w:r>
            <w:r w:rsidR="003F653C" w:rsidRPr="00F3542A">
              <w:rPr>
                <w:color w:val="000000" w:themeColor="text1"/>
              </w:rPr>
              <w:t xml:space="preserve"> </w:t>
            </w:r>
            <w:r w:rsidR="00C34F0D" w:rsidRPr="00F3542A">
              <w:rPr>
                <w:color w:val="000000" w:themeColor="text1"/>
              </w:rPr>
              <w:t xml:space="preserve">assessment should occur within </w:t>
            </w:r>
            <w:r w:rsidR="003F653C">
              <w:rPr>
                <w:color w:val="000000" w:themeColor="text1"/>
              </w:rPr>
              <w:t xml:space="preserve">the </w:t>
            </w:r>
            <w:r w:rsidR="00C34F0D" w:rsidRPr="00F3542A">
              <w:rPr>
                <w:color w:val="000000" w:themeColor="text1"/>
              </w:rPr>
              <w:t>first month following diagnosis.</w:t>
            </w:r>
          </w:p>
          <w:p w14:paraId="451C579F" w14:textId="77777777" w:rsidR="001E7A67" w:rsidRPr="00F3542A" w:rsidRDefault="001E7A67" w:rsidP="00B811DA">
            <w:pPr>
              <w:rPr>
                <w:color w:val="000000" w:themeColor="text1"/>
              </w:rPr>
            </w:pPr>
          </w:p>
          <w:p w14:paraId="6B5A50FE" w14:textId="6C736BA6" w:rsidR="00415E4B" w:rsidRDefault="00097E24" w:rsidP="007901D7">
            <w:pPr>
              <w:rPr>
                <w:b/>
                <w:color w:val="000000" w:themeColor="text1"/>
              </w:rPr>
            </w:pPr>
            <w:r w:rsidRPr="00F3542A">
              <w:rPr>
                <w:b/>
                <w:color w:val="000000" w:themeColor="text1"/>
              </w:rPr>
              <w:t>Consider d</w:t>
            </w:r>
            <w:r w:rsidR="00B811DA" w:rsidRPr="00F3542A">
              <w:rPr>
                <w:b/>
                <w:color w:val="000000" w:themeColor="text1"/>
              </w:rPr>
              <w:t>irect treatment-rel</w:t>
            </w:r>
            <w:r w:rsidR="00071411" w:rsidRPr="00F3542A">
              <w:rPr>
                <w:b/>
                <w:color w:val="000000" w:themeColor="text1"/>
              </w:rPr>
              <w:t>ated costs</w:t>
            </w:r>
            <w:r w:rsidR="005B4AE6">
              <w:rPr>
                <w:b/>
                <w:color w:val="000000" w:themeColor="text1"/>
              </w:rPr>
              <w:t xml:space="preserve">: </w:t>
            </w:r>
            <w:r w:rsidR="00071411" w:rsidRPr="00F3542A">
              <w:rPr>
                <w:b/>
                <w:color w:val="000000" w:themeColor="text1"/>
              </w:rPr>
              <w:t xml:space="preserve"> </w:t>
            </w:r>
          </w:p>
          <w:p w14:paraId="6E2C7AE4" w14:textId="77777777" w:rsidR="00A16070" w:rsidRPr="00F3542A" w:rsidRDefault="00A16070" w:rsidP="007901D7">
            <w:pPr>
              <w:rPr>
                <w:b/>
                <w:color w:val="000000" w:themeColor="text1"/>
              </w:rPr>
            </w:pPr>
          </w:p>
          <w:p w14:paraId="02E1FF23" w14:textId="5C09C27F" w:rsidR="00B811DA" w:rsidRPr="002012D4" w:rsidRDefault="00EB3AC7" w:rsidP="00662F8C">
            <w:pPr>
              <w:pStyle w:val="ListParagraph"/>
              <w:numPr>
                <w:ilvl w:val="0"/>
                <w:numId w:val="16"/>
              </w:numPr>
              <w:rPr>
                <w:b/>
                <w:color w:val="000000" w:themeColor="text1"/>
              </w:rPr>
            </w:pPr>
            <w:r w:rsidRPr="00F3542A">
              <w:rPr>
                <w:color w:val="000000" w:themeColor="text1"/>
              </w:rPr>
              <w:t>H</w:t>
            </w:r>
            <w:r w:rsidR="00B811DA" w:rsidRPr="00F3542A">
              <w:rPr>
                <w:color w:val="000000" w:themeColor="text1"/>
              </w:rPr>
              <w:t>ospital/physician fees, medications, equipment, aid devices such as prostheses and wheelchairs</w:t>
            </w:r>
            <w:r w:rsidR="005B4AE6">
              <w:rPr>
                <w:color w:val="000000" w:themeColor="text1"/>
              </w:rPr>
              <w:t>.</w:t>
            </w:r>
          </w:p>
          <w:p w14:paraId="616E187A" w14:textId="77777777" w:rsidR="002012D4" w:rsidRPr="002012D4" w:rsidRDefault="002012D4" w:rsidP="002012D4">
            <w:pPr>
              <w:rPr>
                <w:b/>
                <w:color w:val="000000" w:themeColor="text1"/>
              </w:rPr>
            </w:pPr>
          </w:p>
          <w:p w14:paraId="330593B1" w14:textId="77777777" w:rsidR="00B811DA" w:rsidRPr="00F3542A" w:rsidRDefault="00B811DA" w:rsidP="00B811DA">
            <w:pPr>
              <w:pStyle w:val="ListParagraph"/>
              <w:rPr>
                <w:color w:val="000000" w:themeColor="text1"/>
                <w:sz w:val="10"/>
                <w:szCs w:val="10"/>
              </w:rPr>
            </w:pPr>
          </w:p>
          <w:p w14:paraId="77FFCD0F" w14:textId="0F3A3253" w:rsidR="00415E4B" w:rsidRDefault="00097E24" w:rsidP="007901D7">
            <w:pPr>
              <w:rPr>
                <w:b/>
                <w:color w:val="000000" w:themeColor="text1"/>
              </w:rPr>
            </w:pPr>
            <w:r w:rsidRPr="00F3542A">
              <w:rPr>
                <w:b/>
                <w:color w:val="000000" w:themeColor="text1"/>
              </w:rPr>
              <w:t xml:space="preserve">Consider </w:t>
            </w:r>
            <w:r w:rsidR="00941146" w:rsidRPr="00F3542A">
              <w:rPr>
                <w:b/>
                <w:color w:val="000000" w:themeColor="text1"/>
              </w:rPr>
              <w:t>i</w:t>
            </w:r>
            <w:r w:rsidR="00B811DA" w:rsidRPr="00F3542A">
              <w:rPr>
                <w:b/>
                <w:color w:val="000000" w:themeColor="text1"/>
              </w:rPr>
              <w:t>ndirect treatment-rel</w:t>
            </w:r>
            <w:r w:rsidR="00071411" w:rsidRPr="00F3542A">
              <w:rPr>
                <w:b/>
                <w:color w:val="000000" w:themeColor="text1"/>
              </w:rPr>
              <w:t>ated costs</w:t>
            </w:r>
            <w:r w:rsidR="005B4AE6">
              <w:rPr>
                <w:b/>
                <w:color w:val="000000" w:themeColor="text1"/>
              </w:rPr>
              <w:t>:</w:t>
            </w:r>
            <w:r w:rsidR="00071411" w:rsidRPr="00F3542A">
              <w:rPr>
                <w:b/>
                <w:color w:val="000000" w:themeColor="text1"/>
              </w:rPr>
              <w:t xml:space="preserve"> </w:t>
            </w:r>
          </w:p>
          <w:p w14:paraId="55DE8CB1" w14:textId="77777777" w:rsidR="00A16070" w:rsidRPr="00F3542A" w:rsidRDefault="00A16070" w:rsidP="007901D7">
            <w:pPr>
              <w:rPr>
                <w:b/>
                <w:color w:val="000000" w:themeColor="text1"/>
              </w:rPr>
            </w:pPr>
          </w:p>
          <w:p w14:paraId="36B6A1CD" w14:textId="4121607F" w:rsidR="007901D7" w:rsidRPr="002012D4" w:rsidRDefault="00B811DA" w:rsidP="00662F8C">
            <w:pPr>
              <w:pStyle w:val="ListParagraph"/>
              <w:numPr>
                <w:ilvl w:val="0"/>
                <w:numId w:val="16"/>
              </w:numPr>
              <w:rPr>
                <w:b/>
                <w:color w:val="000000" w:themeColor="text1"/>
              </w:rPr>
            </w:pPr>
            <w:r w:rsidRPr="00F3542A">
              <w:rPr>
                <w:color w:val="000000" w:themeColor="text1"/>
              </w:rPr>
              <w:t>Unpaid leaves from employment or altered work schedules resulting in financial consequences, loss of savings, loss of healthcare benefits due to change in employment status.</w:t>
            </w:r>
          </w:p>
          <w:p w14:paraId="1769FBC2" w14:textId="77777777" w:rsidR="00D0656F" w:rsidRPr="00F3542A" w:rsidRDefault="00D0656F" w:rsidP="00662F8C">
            <w:pPr>
              <w:pStyle w:val="ListParagraph"/>
              <w:numPr>
                <w:ilvl w:val="0"/>
                <w:numId w:val="16"/>
              </w:numPr>
              <w:rPr>
                <w:b/>
                <w:color w:val="000000" w:themeColor="text1"/>
              </w:rPr>
            </w:pPr>
            <w:r w:rsidRPr="00F3542A">
              <w:rPr>
                <w:color w:val="000000" w:themeColor="text1"/>
              </w:rPr>
              <w:t>Travel and parking expenses for clinic visits and hospital admissions, food, accommodation, childcare for siblings, communication-related costs, comfort items for their child during hospital/clinic visits.</w:t>
            </w:r>
          </w:p>
          <w:p w14:paraId="57EC037D" w14:textId="77777777" w:rsidR="007901D7" w:rsidRPr="00F3542A" w:rsidRDefault="007901D7" w:rsidP="007901D7">
            <w:pPr>
              <w:rPr>
                <w:b/>
                <w:color w:val="000000" w:themeColor="text1"/>
              </w:rPr>
            </w:pPr>
          </w:p>
          <w:p w14:paraId="144EAD3A" w14:textId="46A949BB" w:rsidR="007901D7" w:rsidRDefault="00B811DA" w:rsidP="007901D7">
            <w:pPr>
              <w:rPr>
                <w:color w:val="000000" w:themeColor="text1"/>
              </w:rPr>
            </w:pPr>
            <w:r w:rsidRPr="00F3542A">
              <w:rPr>
                <w:b/>
                <w:color w:val="000000" w:themeColor="text1"/>
              </w:rPr>
              <w:t>Assess the financial burden for parents when their child is at end-of-life</w:t>
            </w:r>
            <w:r w:rsidR="005B4AE6">
              <w:rPr>
                <w:b/>
                <w:color w:val="000000" w:themeColor="text1"/>
              </w:rPr>
              <w:t>:</w:t>
            </w:r>
            <w:r w:rsidRPr="00F3542A">
              <w:rPr>
                <w:color w:val="000000" w:themeColor="text1"/>
              </w:rPr>
              <w:t xml:space="preserve"> </w:t>
            </w:r>
          </w:p>
          <w:p w14:paraId="7D7025FB" w14:textId="77777777" w:rsidR="00A16070" w:rsidRPr="00F3542A" w:rsidRDefault="00A16070" w:rsidP="007901D7">
            <w:pPr>
              <w:rPr>
                <w:color w:val="000000" w:themeColor="text1"/>
              </w:rPr>
            </w:pPr>
          </w:p>
          <w:p w14:paraId="3A186BB4" w14:textId="6DAC2A13" w:rsidR="00AC0DDF" w:rsidRDefault="00C16BAA" w:rsidP="00662F8C">
            <w:pPr>
              <w:pStyle w:val="ListParagraph"/>
              <w:numPr>
                <w:ilvl w:val="0"/>
                <w:numId w:val="17"/>
              </w:numPr>
              <w:rPr>
                <w:color w:val="000000" w:themeColor="text1"/>
              </w:rPr>
            </w:pPr>
            <w:r w:rsidRPr="00F3542A">
              <w:rPr>
                <w:color w:val="000000" w:themeColor="text1"/>
              </w:rPr>
              <w:t>P</w:t>
            </w:r>
            <w:r w:rsidR="00B811DA" w:rsidRPr="00F3542A">
              <w:rPr>
                <w:color w:val="000000" w:themeColor="text1"/>
              </w:rPr>
              <w:t>ain medications, respite care, special equipment needs, anticipated funeral costs and financial needs during bereavement.</w:t>
            </w:r>
          </w:p>
          <w:p w14:paraId="00D70D19" w14:textId="77777777" w:rsidR="002012D4" w:rsidRPr="002012D4" w:rsidRDefault="002012D4" w:rsidP="002012D4">
            <w:pPr>
              <w:rPr>
                <w:color w:val="000000" w:themeColor="text1"/>
              </w:rPr>
            </w:pPr>
          </w:p>
          <w:p w14:paraId="55E8AB7C" w14:textId="75E50763" w:rsidR="000F0DCD" w:rsidRDefault="00AC0DDF" w:rsidP="007901D7">
            <w:pPr>
              <w:rPr>
                <w:b/>
                <w:color w:val="000000" w:themeColor="text1"/>
              </w:rPr>
            </w:pPr>
            <w:r w:rsidRPr="00F3542A">
              <w:rPr>
                <w:b/>
                <w:color w:val="000000" w:themeColor="text1"/>
              </w:rPr>
              <w:t xml:space="preserve">Assess </w:t>
            </w:r>
            <w:r w:rsidR="00806BF5" w:rsidRPr="00F3542A">
              <w:rPr>
                <w:b/>
                <w:color w:val="000000" w:themeColor="text1"/>
              </w:rPr>
              <w:t>the financial burden of childhood cancer survivors</w:t>
            </w:r>
            <w:r w:rsidR="005B4AE6">
              <w:rPr>
                <w:b/>
                <w:color w:val="000000" w:themeColor="text1"/>
              </w:rPr>
              <w:t>:</w:t>
            </w:r>
          </w:p>
          <w:p w14:paraId="614AB33B" w14:textId="77777777" w:rsidR="00A16070" w:rsidRPr="00F3542A" w:rsidRDefault="00A16070" w:rsidP="007901D7">
            <w:pPr>
              <w:rPr>
                <w:b/>
                <w:color w:val="000000" w:themeColor="text1"/>
              </w:rPr>
            </w:pPr>
          </w:p>
          <w:p w14:paraId="5A079EBE" w14:textId="78E3DAF7" w:rsidR="00806BF5" w:rsidRPr="00F3542A" w:rsidRDefault="009E7082" w:rsidP="00662F8C">
            <w:pPr>
              <w:pStyle w:val="ListParagraph"/>
              <w:numPr>
                <w:ilvl w:val="0"/>
                <w:numId w:val="17"/>
              </w:numPr>
              <w:rPr>
                <w:color w:val="000000" w:themeColor="text1"/>
              </w:rPr>
            </w:pPr>
            <w:r w:rsidRPr="00F3542A">
              <w:rPr>
                <w:color w:val="000000" w:themeColor="text1"/>
              </w:rPr>
              <w:t>U</w:t>
            </w:r>
            <w:r w:rsidR="00806BF5" w:rsidRPr="00F3542A">
              <w:rPr>
                <w:color w:val="000000" w:themeColor="text1"/>
              </w:rPr>
              <w:t>nemployment/under-employment and dependent living</w:t>
            </w:r>
            <w:r w:rsidR="005B4AE6">
              <w:rPr>
                <w:color w:val="000000" w:themeColor="text1"/>
              </w:rPr>
              <w:t>.</w:t>
            </w:r>
          </w:p>
          <w:p w14:paraId="7161D209" w14:textId="77777777" w:rsidR="00D16AA0" w:rsidRPr="00F3542A" w:rsidRDefault="00D16AA0" w:rsidP="00AC3F02">
            <w:pPr>
              <w:pStyle w:val="ListParagraph"/>
              <w:rPr>
                <w:color w:val="000000" w:themeColor="text1"/>
              </w:rPr>
            </w:pPr>
          </w:p>
          <w:p w14:paraId="50C39C81" w14:textId="58543D33" w:rsidR="000F0DCD" w:rsidRDefault="00D16AA0" w:rsidP="007901D7">
            <w:pPr>
              <w:rPr>
                <w:color w:val="000000" w:themeColor="text1"/>
              </w:rPr>
            </w:pPr>
            <w:r w:rsidRPr="00F3542A">
              <w:rPr>
                <w:b/>
                <w:color w:val="000000" w:themeColor="text1"/>
              </w:rPr>
              <w:t>Provide targeted referrals for financial counseling</w:t>
            </w:r>
            <w:r w:rsidR="005B4AE6">
              <w:rPr>
                <w:b/>
                <w:color w:val="000000" w:themeColor="text1"/>
              </w:rPr>
              <w:t>.</w:t>
            </w:r>
            <w:r w:rsidRPr="00F3542A">
              <w:rPr>
                <w:color w:val="000000" w:themeColor="text1"/>
              </w:rPr>
              <w:t xml:space="preserve"> </w:t>
            </w:r>
          </w:p>
          <w:p w14:paraId="466189AC" w14:textId="77777777" w:rsidR="00A16070" w:rsidRPr="00F3542A" w:rsidRDefault="00A16070" w:rsidP="007901D7">
            <w:pPr>
              <w:rPr>
                <w:color w:val="000000" w:themeColor="text1"/>
              </w:rPr>
            </w:pPr>
          </w:p>
          <w:p w14:paraId="73D883C9" w14:textId="32BCB6F4" w:rsidR="007901D7" w:rsidRPr="002012D4" w:rsidRDefault="000F0DCD" w:rsidP="00662F8C">
            <w:pPr>
              <w:pStyle w:val="ListParagraph"/>
              <w:numPr>
                <w:ilvl w:val="0"/>
                <w:numId w:val="17"/>
              </w:numPr>
              <w:rPr>
                <w:color w:val="000000" w:themeColor="text1"/>
              </w:rPr>
            </w:pPr>
            <w:r w:rsidRPr="00F3542A">
              <w:rPr>
                <w:color w:val="000000" w:themeColor="text1"/>
              </w:rPr>
              <w:lastRenderedPageBreak/>
              <w:t xml:space="preserve">Consider </w:t>
            </w:r>
            <w:r w:rsidR="00D16AA0" w:rsidRPr="00F3542A">
              <w:rPr>
                <w:color w:val="000000" w:themeColor="text1"/>
              </w:rPr>
              <w:t>applicable government, charitable, or Foundation supports</w:t>
            </w:r>
            <w:r w:rsidR="005B4AE6">
              <w:rPr>
                <w:color w:val="000000" w:themeColor="text1"/>
              </w:rPr>
              <w:t>.</w:t>
            </w:r>
          </w:p>
          <w:p w14:paraId="68A29663" w14:textId="0CC377ED" w:rsidR="007901D7" w:rsidRPr="002012D4" w:rsidRDefault="00D16AA0" w:rsidP="00662F8C">
            <w:pPr>
              <w:pStyle w:val="ListParagraph"/>
              <w:numPr>
                <w:ilvl w:val="0"/>
                <w:numId w:val="17"/>
              </w:numPr>
              <w:rPr>
                <w:color w:val="000000" w:themeColor="text1"/>
              </w:rPr>
            </w:pPr>
            <w:r w:rsidRPr="00F3542A">
              <w:rPr>
                <w:color w:val="000000" w:themeColor="text1"/>
              </w:rPr>
              <w:t>Encourage parents to explore options through their employers (such as PFL and FMLA)</w:t>
            </w:r>
            <w:r w:rsidR="005B4AE6">
              <w:rPr>
                <w:color w:val="000000" w:themeColor="text1"/>
              </w:rPr>
              <w:t>.</w:t>
            </w:r>
          </w:p>
          <w:p w14:paraId="40703C1E" w14:textId="77777777" w:rsidR="00D16AA0" w:rsidRPr="00F3542A" w:rsidRDefault="00D16AA0" w:rsidP="00662F8C">
            <w:pPr>
              <w:pStyle w:val="ListParagraph"/>
              <w:numPr>
                <w:ilvl w:val="0"/>
                <w:numId w:val="17"/>
              </w:numPr>
              <w:rPr>
                <w:color w:val="000000" w:themeColor="text1"/>
              </w:rPr>
            </w:pPr>
            <w:r w:rsidRPr="00F3542A">
              <w:rPr>
                <w:color w:val="000000" w:themeColor="text1"/>
              </w:rPr>
              <w:t>Encourage parents to navigate the income tax network so that they may take advantage of tax credits for medical expenses.</w:t>
            </w:r>
          </w:p>
          <w:p w14:paraId="2CBF10CF" w14:textId="77777777" w:rsidR="00B811DA" w:rsidRPr="00F3542A" w:rsidRDefault="00B811DA" w:rsidP="000E2DF8">
            <w:pPr>
              <w:rPr>
                <w:color w:val="000000" w:themeColor="text1"/>
                <w:sz w:val="10"/>
                <w:szCs w:val="10"/>
              </w:rPr>
            </w:pPr>
          </w:p>
          <w:p w14:paraId="38F49ABC" w14:textId="26EB63E7" w:rsidR="000F0DCD" w:rsidRDefault="00B811DA" w:rsidP="007901D7">
            <w:pPr>
              <w:rPr>
                <w:color w:val="000000" w:themeColor="text1"/>
              </w:rPr>
            </w:pPr>
            <w:r w:rsidRPr="00F3542A">
              <w:rPr>
                <w:b/>
                <w:color w:val="000000" w:themeColor="text1"/>
              </w:rPr>
              <w:t>Educate the medical team around the implications of financial burden on emotional distress in families</w:t>
            </w:r>
            <w:r w:rsidRPr="00F3542A">
              <w:rPr>
                <w:color w:val="000000" w:themeColor="text1"/>
              </w:rPr>
              <w:t xml:space="preserve">. </w:t>
            </w:r>
          </w:p>
          <w:p w14:paraId="2F645548" w14:textId="77777777" w:rsidR="00A16070" w:rsidRPr="00F3542A" w:rsidRDefault="00A16070" w:rsidP="007901D7">
            <w:pPr>
              <w:rPr>
                <w:color w:val="000000" w:themeColor="text1"/>
              </w:rPr>
            </w:pPr>
          </w:p>
          <w:p w14:paraId="6552D892" w14:textId="77777777" w:rsidR="00EA56D0" w:rsidRDefault="00B811DA" w:rsidP="00662F8C">
            <w:pPr>
              <w:pStyle w:val="ListParagraph"/>
              <w:numPr>
                <w:ilvl w:val="0"/>
                <w:numId w:val="19"/>
              </w:numPr>
              <w:rPr>
                <w:color w:val="000000" w:themeColor="text1"/>
              </w:rPr>
            </w:pPr>
            <w:r w:rsidRPr="00F3542A">
              <w:rPr>
                <w:color w:val="000000" w:themeColor="text1"/>
              </w:rPr>
              <w:t>This includes discussions around fear of stigmatization and encouraging members of the medical team to initiate conversations around financial burden/coping</w:t>
            </w:r>
            <w:r w:rsidR="00D0656F" w:rsidRPr="00F3542A">
              <w:rPr>
                <w:color w:val="000000" w:themeColor="text1"/>
              </w:rPr>
              <w:t xml:space="preserve"> in order to normalize the experience</w:t>
            </w:r>
            <w:r w:rsidRPr="00F3542A">
              <w:rPr>
                <w:color w:val="000000" w:themeColor="text1"/>
              </w:rPr>
              <w:t>.</w:t>
            </w:r>
          </w:p>
          <w:p w14:paraId="1AE0E75B" w14:textId="07806FEF" w:rsidR="002012D4" w:rsidRPr="002012D4" w:rsidRDefault="002012D4" w:rsidP="002012D4">
            <w:pPr>
              <w:rPr>
                <w:color w:val="000000" w:themeColor="text1"/>
              </w:rPr>
            </w:pPr>
          </w:p>
        </w:tc>
        <w:tc>
          <w:tcPr>
            <w:tcW w:w="6390" w:type="dxa"/>
          </w:tcPr>
          <w:p w14:paraId="4118455B" w14:textId="2A5FD2DF" w:rsidR="00D0656F" w:rsidRPr="002012D4" w:rsidRDefault="00D0656F" w:rsidP="00D0656F">
            <w:pPr>
              <w:pStyle w:val="CommentText"/>
              <w:rPr>
                <w:b/>
              </w:rPr>
            </w:pPr>
            <w:r w:rsidRPr="002012D4">
              <w:rPr>
                <w:b/>
              </w:rPr>
              <w:lastRenderedPageBreak/>
              <w:t xml:space="preserve">Screening </w:t>
            </w:r>
            <w:r w:rsidR="002012D4">
              <w:rPr>
                <w:b/>
              </w:rPr>
              <w:t>T</w:t>
            </w:r>
            <w:r w:rsidRPr="002012D4">
              <w:rPr>
                <w:b/>
              </w:rPr>
              <w:t xml:space="preserve">ool </w:t>
            </w:r>
            <w:r w:rsidR="002012D4">
              <w:rPr>
                <w:b/>
              </w:rPr>
              <w:t>E</w:t>
            </w:r>
            <w:r w:rsidRPr="002012D4">
              <w:rPr>
                <w:b/>
              </w:rPr>
              <w:t>xamples and Resources:</w:t>
            </w:r>
          </w:p>
          <w:p w14:paraId="26F8859E" w14:textId="5C6D38BB" w:rsidR="00D0656F" w:rsidRPr="002012D4" w:rsidRDefault="00D0656F" w:rsidP="00662F8C">
            <w:pPr>
              <w:pStyle w:val="ListParagraph"/>
              <w:numPr>
                <w:ilvl w:val="0"/>
                <w:numId w:val="15"/>
              </w:numPr>
              <w:spacing w:after="200" w:line="276" w:lineRule="auto"/>
              <w:rPr>
                <w:rStyle w:val="Hyperlink"/>
                <w:color w:val="auto"/>
                <w:u w:val="none"/>
              </w:rPr>
            </w:pPr>
            <w:r w:rsidRPr="002012D4">
              <w:rPr>
                <w:b/>
                <w:bCs/>
              </w:rPr>
              <w:t>Social Interventions Research &amp; Evaluation Network (SIREN)</w:t>
            </w:r>
            <w:r w:rsidR="002012D4">
              <w:t xml:space="preserve"> - </w:t>
            </w:r>
            <w:hyperlink r:id="rId53" w:history="1">
              <w:r w:rsidR="004D0E25" w:rsidRPr="002012D4">
                <w:rPr>
                  <w:rStyle w:val="Hyperlink"/>
                  <w:color w:val="auto"/>
                </w:rPr>
                <w:t>https://sirenetwork.ucsf.edu/tools-resources/screening-tools</w:t>
              </w:r>
            </w:hyperlink>
          </w:p>
          <w:p w14:paraId="272AD65E" w14:textId="1E299922" w:rsidR="00D0656F" w:rsidRPr="002012D4" w:rsidRDefault="00D0656F" w:rsidP="00662F8C">
            <w:pPr>
              <w:pStyle w:val="ListParagraph"/>
              <w:numPr>
                <w:ilvl w:val="0"/>
                <w:numId w:val="15"/>
              </w:numPr>
              <w:spacing w:after="200" w:line="276" w:lineRule="auto"/>
            </w:pPr>
            <w:r w:rsidRPr="002012D4">
              <w:rPr>
                <w:b/>
                <w:bCs/>
              </w:rPr>
              <w:t>Health Leads</w:t>
            </w:r>
            <w:r w:rsidR="002012D4">
              <w:t xml:space="preserve"> -</w:t>
            </w:r>
            <w:r w:rsidRPr="002012D4">
              <w:t xml:space="preserve"> </w:t>
            </w:r>
            <w:hyperlink r:id="rId54" w:history="1">
              <w:r w:rsidRPr="002012D4">
                <w:rPr>
                  <w:rStyle w:val="Hyperlink"/>
                  <w:color w:val="auto"/>
                </w:rPr>
                <w:t>https://healthleadsusa.org/resources/the-health-leads-screening-toolkit/</w:t>
              </w:r>
            </w:hyperlink>
          </w:p>
          <w:p w14:paraId="316E9111" w14:textId="000A0DBA" w:rsidR="007901D7" w:rsidRPr="002012D4" w:rsidRDefault="00D0656F" w:rsidP="00662F8C">
            <w:pPr>
              <w:pStyle w:val="ListParagraph"/>
              <w:numPr>
                <w:ilvl w:val="0"/>
                <w:numId w:val="15"/>
              </w:numPr>
              <w:spacing w:after="200" w:line="276" w:lineRule="auto"/>
            </w:pPr>
            <w:r w:rsidRPr="002012D4">
              <w:rPr>
                <w:b/>
                <w:bCs/>
              </w:rPr>
              <w:t>CMS (Centers for Medicare and Medicaid Services)</w:t>
            </w:r>
            <w:r w:rsidR="002012D4">
              <w:t xml:space="preserve"> - </w:t>
            </w:r>
            <w:hyperlink r:id="rId55" w:history="1">
              <w:r w:rsidRPr="002012D4">
                <w:rPr>
                  <w:rStyle w:val="Hyperlink"/>
                  <w:color w:val="auto"/>
                </w:rPr>
                <w:t>https://innovation.cms.gov/Files/worksheets/ahcm-screeningtool.pdf</w:t>
              </w:r>
            </w:hyperlink>
          </w:p>
          <w:p w14:paraId="4241B060" w14:textId="1BD5C536" w:rsidR="00EF6821" w:rsidRPr="002012D4" w:rsidRDefault="00D0656F" w:rsidP="00662F8C">
            <w:pPr>
              <w:pStyle w:val="ListParagraph"/>
              <w:numPr>
                <w:ilvl w:val="0"/>
                <w:numId w:val="90"/>
              </w:numPr>
            </w:pPr>
            <w:r w:rsidRPr="002012D4">
              <w:rPr>
                <w:b/>
                <w:bCs/>
              </w:rPr>
              <w:t>National Association of Community Health Centers and Partners, National Association of Community Health Centers, Association of Asian Pacific Community Health Organizations, Association OPC, Institute for Alternative Futures. (2017). PRAPARE</w:t>
            </w:r>
            <w:r w:rsidR="002012D4">
              <w:t xml:space="preserve"> - </w:t>
            </w:r>
            <w:hyperlink r:id="rId56" w:history="1">
              <w:r w:rsidR="002012D4" w:rsidRPr="00314734">
                <w:rPr>
                  <w:rStyle w:val="Hyperlink"/>
                </w:rPr>
                <w:t>http://www.nachc.org/research-and-data/prapare/</w:t>
              </w:r>
            </w:hyperlink>
            <w:r w:rsidR="00EF6821" w:rsidRPr="002012D4">
              <w:t xml:space="preserve"> </w:t>
            </w:r>
          </w:p>
          <w:p w14:paraId="519E0CC2" w14:textId="5B8FEEA2" w:rsidR="00FF0BC3" w:rsidRDefault="00FF0BC3" w:rsidP="002012D4">
            <w:pPr>
              <w:rPr>
                <w:color w:val="000000" w:themeColor="text1"/>
              </w:rPr>
            </w:pPr>
          </w:p>
          <w:p w14:paraId="3BC295F1" w14:textId="32FF1744" w:rsidR="002012D4" w:rsidRDefault="002012D4" w:rsidP="002012D4">
            <w:pPr>
              <w:rPr>
                <w:color w:val="000000" w:themeColor="text1"/>
              </w:rPr>
            </w:pPr>
          </w:p>
          <w:p w14:paraId="7F2C67F0" w14:textId="659C5307" w:rsidR="002012D4" w:rsidRDefault="002012D4" w:rsidP="002012D4">
            <w:pPr>
              <w:rPr>
                <w:color w:val="000000" w:themeColor="text1"/>
              </w:rPr>
            </w:pPr>
          </w:p>
          <w:p w14:paraId="392A22AA" w14:textId="2080958C" w:rsidR="002012D4" w:rsidRDefault="002012D4" w:rsidP="002012D4">
            <w:pPr>
              <w:rPr>
                <w:color w:val="000000" w:themeColor="text1"/>
              </w:rPr>
            </w:pPr>
          </w:p>
          <w:p w14:paraId="7FF5E1C4" w14:textId="16E3081A" w:rsidR="002012D4" w:rsidRDefault="002012D4" w:rsidP="002012D4">
            <w:pPr>
              <w:rPr>
                <w:color w:val="000000" w:themeColor="text1"/>
              </w:rPr>
            </w:pPr>
          </w:p>
          <w:p w14:paraId="1EBA9681" w14:textId="772C8A28" w:rsidR="002012D4" w:rsidRDefault="002012D4" w:rsidP="002012D4">
            <w:pPr>
              <w:rPr>
                <w:color w:val="000000" w:themeColor="text1"/>
              </w:rPr>
            </w:pPr>
          </w:p>
          <w:p w14:paraId="02BD22B0" w14:textId="2CE85AAF" w:rsidR="002012D4" w:rsidRDefault="002012D4" w:rsidP="002012D4">
            <w:pPr>
              <w:rPr>
                <w:color w:val="000000" w:themeColor="text1"/>
              </w:rPr>
            </w:pPr>
          </w:p>
          <w:p w14:paraId="68EBAD83" w14:textId="346C6570" w:rsidR="002012D4" w:rsidRDefault="002012D4" w:rsidP="002012D4">
            <w:pPr>
              <w:rPr>
                <w:color w:val="000000" w:themeColor="text1"/>
              </w:rPr>
            </w:pPr>
          </w:p>
          <w:p w14:paraId="3D7C5447" w14:textId="65B9F26B" w:rsidR="002012D4" w:rsidRDefault="002012D4" w:rsidP="002012D4">
            <w:pPr>
              <w:rPr>
                <w:color w:val="000000" w:themeColor="text1"/>
              </w:rPr>
            </w:pPr>
          </w:p>
          <w:p w14:paraId="2995EFC7" w14:textId="781C7743" w:rsidR="002012D4" w:rsidRDefault="002012D4" w:rsidP="002012D4">
            <w:pPr>
              <w:rPr>
                <w:color w:val="000000" w:themeColor="text1"/>
              </w:rPr>
            </w:pPr>
          </w:p>
          <w:p w14:paraId="77183A99" w14:textId="778D0A1F" w:rsidR="002012D4" w:rsidRDefault="002012D4" w:rsidP="002012D4">
            <w:pPr>
              <w:rPr>
                <w:color w:val="000000" w:themeColor="text1"/>
              </w:rPr>
            </w:pPr>
          </w:p>
          <w:p w14:paraId="78CA41EB" w14:textId="024FBB8D" w:rsidR="002012D4" w:rsidRDefault="002012D4" w:rsidP="002012D4">
            <w:pPr>
              <w:rPr>
                <w:color w:val="000000" w:themeColor="text1"/>
              </w:rPr>
            </w:pPr>
          </w:p>
          <w:p w14:paraId="47DAC858" w14:textId="2F44B3AF" w:rsidR="002012D4" w:rsidRDefault="002012D4" w:rsidP="002012D4">
            <w:pPr>
              <w:rPr>
                <w:color w:val="000000" w:themeColor="text1"/>
              </w:rPr>
            </w:pPr>
          </w:p>
          <w:p w14:paraId="79AE17A3" w14:textId="26CDCAF7" w:rsidR="002012D4" w:rsidRDefault="002012D4" w:rsidP="002012D4">
            <w:pPr>
              <w:rPr>
                <w:color w:val="000000" w:themeColor="text1"/>
              </w:rPr>
            </w:pPr>
          </w:p>
          <w:p w14:paraId="3FF03E39" w14:textId="7E8FD809" w:rsidR="002012D4" w:rsidRDefault="002012D4" w:rsidP="002012D4">
            <w:pPr>
              <w:rPr>
                <w:color w:val="000000" w:themeColor="text1"/>
              </w:rPr>
            </w:pPr>
          </w:p>
          <w:p w14:paraId="6F5FCE79" w14:textId="4980E5E0" w:rsidR="002012D4" w:rsidRDefault="002012D4" w:rsidP="002012D4">
            <w:pPr>
              <w:rPr>
                <w:color w:val="000000" w:themeColor="text1"/>
              </w:rPr>
            </w:pPr>
          </w:p>
          <w:p w14:paraId="70FFAE32" w14:textId="1BCA9C9E" w:rsidR="002012D4" w:rsidRDefault="002012D4" w:rsidP="002012D4">
            <w:pPr>
              <w:rPr>
                <w:color w:val="000000" w:themeColor="text1"/>
              </w:rPr>
            </w:pPr>
          </w:p>
          <w:p w14:paraId="46E714F7" w14:textId="2A1C3115" w:rsidR="002012D4" w:rsidRDefault="002012D4" w:rsidP="002012D4">
            <w:pPr>
              <w:rPr>
                <w:color w:val="000000" w:themeColor="text1"/>
              </w:rPr>
            </w:pPr>
          </w:p>
          <w:p w14:paraId="1693B4F1" w14:textId="3B9151E0" w:rsidR="002012D4" w:rsidRDefault="002012D4" w:rsidP="002012D4">
            <w:pPr>
              <w:rPr>
                <w:color w:val="000000" w:themeColor="text1"/>
              </w:rPr>
            </w:pPr>
          </w:p>
          <w:p w14:paraId="50FECD6C" w14:textId="5A1B9A46" w:rsidR="002012D4" w:rsidRDefault="002012D4" w:rsidP="002012D4">
            <w:pPr>
              <w:rPr>
                <w:color w:val="000000" w:themeColor="text1"/>
              </w:rPr>
            </w:pPr>
          </w:p>
          <w:p w14:paraId="6FFA5ACD" w14:textId="727A4F79" w:rsidR="002012D4" w:rsidRDefault="002012D4" w:rsidP="002012D4">
            <w:pPr>
              <w:rPr>
                <w:color w:val="000000" w:themeColor="text1"/>
              </w:rPr>
            </w:pPr>
          </w:p>
          <w:p w14:paraId="5947CF77" w14:textId="32EEE179" w:rsidR="002012D4" w:rsidRDefault="002012D4" w:rsidP="002012D4">
            <w:pPr>
              <w:rPr>
                <w:color w:val="000000" w:themeColor="text1"/>
              </w:rPr>
            </w:pPr>
          </w:p>
          <w:p w14:paraId="114C9F40" w14:textId="438607E2" w:rsidR="002012D4" w:rsidRDefault="002012D4" w:rsidP="002012D4">
            <w:pPr>
              <w:rPr>
                <w:color w:val="000000" w:themeColor="text1"/>
              </w:rPr>
            </w:pPr>
          </w:p>
          <w:p w14:paraId="07E93455" w14:textId="18896272" w:rsidR="002012D4" w:rsidRDefault="002012D4" w:rsidP="002012D4">
            <w:pPr>
              <w:rPr>
                <w:color w:val="000000" w:themeColor="text1"/>
              </w:rPr>
            </w:pPr>
          </w:p>
          <w:p w14:paraId="6992606A" w14:textId="2F89BAC5" w:rsidR="002012D4" w:rsidRDefault="002012D4" w:rsidP="002012D4">
            <w:pPr>
              <w:rPr>
                <w:color w:val="000000" w:themeColor="text1"/>
              </w:rPr>
            </w:pPr>
          </w:p>
          <w:p w14:paraId="51CEDF7F" w14:textId="0860F35E" w:rsidR="002012D4" w:rsidRDefault="002012D4" w:rsidP="002012D4">
            <w:pPr>
              <w:rPr>
                <w:color w:val="000000" w:themeColor="text1"/>
              </w:rPr>
            </w:pPr>
          </w:p>
          <w:p w14:paraId="0A6503AA" w14:textId="604A522B" w:rsidR="002012D4" w:rsidRDefault="002012D4" w:rsidP="002012D4">
            <w:pPr>
              <w:rPr>
                <w:color w:val="000000" w:themeColor="text1"/>
              </w:rPr>
            </w:pPr>
          </w:p>
          <w:p w14:paraId="1E3F2B6B" w14:textId="78715BA5" w:rsidR="002012D4" w:rsidRDefault="002012D4" w:rsidP="002012D4">
            <w:pPr>
              <w:rPr>
                <w:color w:val="000000" w:themeColor="text1"/>
              </w:rPr>
            </w:pPr>
          </w:p>
          <w:p w14:paraId="2FD5B67D" w14:textId="34C6A277" w:rsidR="002012D4" w:rsidRDefault="002012D4" w:rsidP="002012D4">
            <w:pPr>
              <w:rPr>
                <w:color w:val="000000" w:themeColor="text1"/>
              </w:rPr>
            </w:pPr>
          </w:p>
          <w:p w14:paraId="78E75E8B" w14:textId="77777777" w:rsidR="002012D4" w:rsidRPr="002012D4" w:rsidRDefault="002012D4" w:rsidP="002012D4">
            <w:pPr>
              <w:rPr>
                <w:color w:val="000000" w:themeColor="text1"/>
              </w:rPr>
            </w:pPr>
          </w:p>
          <w:p w14:paraId="3EB43B6D" w14:textId="77777777" w:rsidR="001A7BF9" w:rsidRDefault="001A7BF9" w:rsidP="002012D4">
            <w:pPr>
              <w:rPr>
                <w:b/>
                <w:bCs/>
                <w:color w:val="000000" w:themeColor="text1"/>
              </w:rPr>
            </w:pPr>
          </w:p>
          <w:p w14:paraId="17F7150E" w14:textId="77777777" w:rsidR="001A7BF9" w:rsidRDefault="001A7BF9" w:rsidP="002012D4">
            <w:pPr>
              <w:rPr>
                <w:b/>
                <w:bCs/>
                <w:color w:val="000000" w:themeColor="text1"/>
              </w:rPr>
            </w:pPr>
          </w:p>
          <w:p w14:paraId="094DB359" w14:textId="77777777" w:rsidR="001A7BF9" w:rsidRDefault="001A7BF9" w:rsidP="002012D4">
            <w:pPr>
              <w:rPr>
                <w:b/>
                <w:bCs/>
                <w:color w:val="000000" w:themeColor="text1"/>
              </w:rPr>
            </w:pPr>
          </w:p>
          <w:p w14:paraId="0AF711AA" w14:textId="77777777" w:rsidR="001A7BF9" w:rsidRDefault="001A7BF9" w:rsidP="002012D4">
            <w:pPr>
              <w:rPr>
                <w:b/>
                <w:bCs/>
                <w:color w:val="000000" w:themeColor="text1"/>
              </w:rPr>
            </w:pPr>
          </w:p>
          <w:p w14:paraId="574DA8E5" w14:textId="77777777" w:rsidR="001A7BF9" w:rsidRDefault="001A7BF9" w:rsidP="002012D4">
            <w:pPr>
              <w:rPr>
                <w:b/>
                <w:bCs/>
                <w:color w:val="000000" w:themeColor="text1"/>
              </w:rPr>
            </w:pPr>
          </w:p>
          <w:p w14:paraId="37E6654C" w14:textId="70E6A3C6" w:rsidR="001A7BF9" w:rsidRDefault="001A7BF9" w:rsidP="002012D4">
            <w:pPr>
              <w:rPr>
                <w:b/>
                <w:bCs/>
                <w:color w:val="000000" w:themeColor="text1"/>
              </w:rPr>
            </w:pPr>
          </w:p>
          <w:p w14:paraId="5B25E262" w14:textId="77777777" w:rsidR="00810B4C" w:rsidRPr="00810B4C" w:rsidRDefault="00810B4C" w:rsidP="002012D4">
            <w:pPr>
              <w:rPr>
                <w:b/>
                <w:bCs/>
                <w:color w:val="000000" w:themeColor="text1"/>
                <w:sz w:val="10"/>
                <w:szCs w:val="10"/>
              </w:rPr>
            </w:pPr>
          </w:p>
          <w:p w14:paraId="648A36C6" w14:textId="77777777" w:rsidR="001A7BF9" w:rsidRDefault="001A7BF9" w:rsidP="002012D4">
            <w:pPr>
              <w:rPr>
                <w:b/>
                <w:bCs/>
                <w:color w:val="000000" w:themeColor="text1"/>
              </w:rPr>
            </w:pPr>
          </w:p>
          <w:p w14:paraId="375C4A57" w14:textId="1CC8F5CB" w:rsidR="00FF0BC3" w:rsidRPr="002012D4" w:rsidRDefault="002012D4" w:rsidP="002012D4">
            <w:pPr>
              <w:rPr>
                <w:b/>
                <w:bCs/>
                <w:color w:val="000000" w:themeColor="text1"/>
              </w:rPr>
            </w:pPr>
            <w:r w:rsidRPr="002012D4">
              <w:rPr>
                <w:b/>
                <w:bCs/>
                <w:color w:val="000000" w:themeColor="text1"/>
              </w:rPr>
              <w:t>Additional Resources:</w:t>
            </w:r>
          </w:p>
          <w:p w14:paraId="6A9CB99B" w14:textId="0C9D93F9" w:rsidR="007901D7" w:rsidRPr="00F3542A" w:rsidRDefault="007901D7" w:rsidP="00662F8C">
            <w:pPr>
              <w:pStyle w:val="ListParagraph"/>
              <w:numPr>
                <w:ilvl w:val="0"/>
                <w:numId w:val="18"/>
              </w:numPr>
              <w:rPr>
                <w:color w:val="000000" w:themeColor="text1"/>
              </w:rPr>
            </w:pPr>
            <w:r w:rsidRPr="00F3542A">
              <w:rPr>
                <w:color w:val="000000" w:themeColor="text1"/>
              </w:rPr>
              <w:t>Financial counselling (e.g.,</w:t>
            </w:r>
            <w:r w:rsidR="002D7D7C">
              <w:rPr>
                <w:color w:val="000000" w:themeColor="text1"/>
              </w:rPr>
              <w:t xml:space="preserve"> </w:t>
            </w:r>
            <w:r w:rsidRPr="00F3542A">
              <w:rPr>
                <w:color w:val="000000" w:themeColor="text1"/>
              </w:rPr>
              <w:t>social work</w:t>
            </w:r>
            <w:r w:rsidR="003F653C">
              <w:rPr>
                <w:color w:val="000000" w:themeColor="text1"/>
              </w:rPr>
              <w:t>, certified financial counselor/planner</w:t>
            </w:r>
            <w:r w:rsidRPr="00F3542A">
              <w:rPr>
                <w:color w:val="000000" w:themeColor="text1"/>
              </w:rPr>
              <w:t xml:space="preserve"> or other appropriate discipline)</w:t>
            </w:r>
          </w:p>
          <w:p w14:paraId="434962A8" w14:textId="77777777" w:rsidR="007901D7" w:rsidRPr="00F3542A" w:rsidRDefault="007901D7" w:rsidP="00662F8C">
            <w:pPr>
              <w:pStyle w:val="ListParagraph"/>
              <w:numPr>
                <w:ilvl w:val="0"/>
                <w:numId w:val="18"/>
              </w:numPr>
              <w:rPr>
                <w:color w:val="000000" w:themeColor="text1"/>
              </w:rPr>
            </w:pPr>
            <w:r w:rsidRPr="00F3542A">
              <w:rPr>
                <w:color w:val="000000" w:themeColor="text1"/>
              </w:rPr>
              <w:lastRenderedPageBreak/>
              <w:t>Applicable governmental, charitable, and Foundation supports (local/national organizations)</w:t>
            </w:r>
          </w:p>
          <w:p w14:paraId="290DDA1E" w14:textId="77777777" w:rsidR="00C85D5A" w:rsidRPr="00F3542A" w:rsidRDefault="00C85D5A" w:rsidP="007F6436">
            <w:pPr>
              <w:rPr>
                <w:b/>
                <w:bCs/>
                <w:color w:val="000000" w:themeColor="text1"/>
              </w:rPr>
            </w:pPr>
          </w:p>
          <w:p w14:paraId="1F35C7E3" w14:textId="77777777" w:rsidR="00C85D5A" w:rsidRPr="00F3542A" w:rsidRDefault="00C85D5A" w:rsidP="007F6436">
            <w:pPr>
              <w:rPr>
                <w:b/>
                <w:bCs/>
                <w:color w:val="000000" w:themeColor="text1"/>
              </w:rPr>
            </w:pPr>
          </w:p>
          <w:p w14:paraId="0F956463" w14:textId="77777777" w:rsidR="001A7BF9" w:rsidRDefault="001A7BF9" w:rsidP="007F6436">
            <w:pPr>
              <w:rPr>
                <w:b/>
                <w:bCs/>
                <w:color w:val="000000" w:themeColor="text1"/>
              </w:rPr>
            </w:pPr>
          </w:p>
          <w:p w14:paraId="2FE14F36" w14:textId="77777777" w:rsidR="001A7BF9" w:rsidRDefault="001A7BF9" w:rsidP="007F6436">
            <w:pPr>
              <w:rPr>
                <w:b/>
                <w:bCs/>
                <w:color w:val="000000" w:themeColor="text1"/>
              </w:rPr>
            </w:pPr>
          </w:p>
          <w:p w14:paraId="6D8BF03E" w14:textId="77777777" w:rsidR="001A7BF9" w:rsidRDefault="001A7BF9" w:rsidP="007F6436">
            <w:pPr>
              <w:rPr>
                <w:b/>
                <w:bCs/>
                <w:color w:val="000000" w:themeColor="text1"/>
              </w:rPr>
            </w:pPr>
          </w:p>
          <w:p w14:paraId="22A39676" w14:textId="77777777" w:rsidR="001A7BF9" w:rsidRDefault="001A7BF9" w:rsidP="007F6436">
            <w:pPr>
              <w:rPr>
                <w:b/>
                <w:bCs/>
                <w:color w:val="000000" w:themeColor="text1"/>
              </w:rPr>
            </w:pPr>
          </w:p>
          <w:p w14:paraId="10636FB8" w14:textId="77777777" w:rsidR="001A7BF9" w:rsidRDefault="001A7BF9" w:rsidP="007F6436">
            <w:pPr>
              <w:rPr>
                <w:b/>
                <w:bCs/>
                <w:color w:val="000000" w:themeColor="text1"/>
              </w:rPr>
            </w:pPr>
          </w:p>
          <w:p w14:paraId="157B344A" w14:textId="151F59B2" w:rsidR="001A7BF9" w:rsidRPr="00810B4C" w:rsidRDefault="001A7BF9" w:rsidP="007F6436">
            <w:pPr>
              <w:rPr>
                <w:b/>
                <w:bCs/>
                <w:color w:val="000000" w:themeColor="text1"/>
                <w:sz w:val="10"/>
                <w:szCs w:val="10"/>
              </w:rPr>
            </w:pPr>
          </w:p>
          <w:p w14:paraId="715AA6C9" w14:textId="7B6D0FCA" w:rsidR="00FF0BC3" w:rsidRPr="00F3542A" w:rsidRDefault="007F6436" w:rsidP="007F6436">
            <w:pPr>
              <w:rPr>
                <w:b/>
                <w:bCs/>
                <w:color w:val="000000" w:themeColor="text1"/>
              </w:rPr>
            </w:pPr>
            <w:r w:rsidRPr="00F3542A">
              <w:rPr>
                <w:b/>
                <w:bCs/>
                <w:color w:val="000000" w:themeColor="text1"/>
              </w:rPr>
              <w:t>Additional Reading Material</w:t>
            </w:r>
            <w:r w:rsidR="002012D4">
              <w:rPr>
                <w:b/>
                <w:bCs/>
                <w:color w:val="000000" w:themeColor="text1"/>
              </w:rPr>
              <w:t>:</w:t>
            </w:r>
            <w:r w:rsidRPr="00F3542A">
              <w:rPr>
                <w:b/>
                <w:bCs/>
                <w:color w:val="000000" w:themeColor="text1"/>
              </w:rPr>
              <w:t xml:space="preserve"> </w:t>
            </w:r>
          </w:p>
          <w:p w14:paraId="1B712037" w14:textId="050E2D73" w:rsidR="007F6436" w:rsidRPr="00F3542A" w:rsidRDefault="007F6436" w:rsidP="007F6436">
            <w:pPr>
              <w:rPr>
                <w:b/>
                <w:color w:val="000000" w:themeColor="text1"/>
              </w:rPr>
            </w:pPr>
            <w:r w:rsidRPr="00F3542A">
              <w:rPr>
                <w:bCs/>
                <w:color w:val="000000" w:themeColor="text1"/>
              </w:rPr>
              <w:t>Gerhardt CA, Salley CG, Lehmann V</w:t>
            </w:r>
            <w:r w:rsidRPr="00F3542A">
              <w:rPr>
                <w:b/>
                <w:color w:val="000000" w:themeColor="text1"/>
              </w:rPr>
              <w:t xml:space="preserve">. </w:t>
            </w:r>
            <w:r w:rsidRPr="00F3542A">
              <w:rPr>
                <w:bCs/>
                <w:color w:val="000000" w:themeColor="text1"/>
              </w:rPr>
              <w:t>The impact of pediatric cancer on the family.</w:t>
            </w:r>
            <w:r w:rsidRPr="00F3542A">
              <w:rPr>
                <w:b/>
                <w:color w:val="000000" w:themeColor="text1"/>
              </w:rPr>
              <w:t xml:space="preserve">  </w:t>
            </w:r>
            <w:r w:rsidRPr="00F3542A">
              <w:rPr>
                <w:bCs/>
                <w:color w:val="000000" w:themeColor="text1"/>
              </w:rPr>
              <w:t xml:space="preserve">In Abrams AN, Muriel AL &amp; Wiener L, Eds. </w:t>
            </w:r>
            <w:r w:rsidRPr="00F3542A">
              <w:rPr>
                <w:bCs/>
                <w:i/>
                <w:iCs/>
                <w:color w:val="000000" w:themeColor="text1"/>
              </w:rPr>
              <w:t>Pediatric psychosocial oncology: Textbook for multi-disciplinary care.</w:t>
            </w:r>
            <w:r w:rsidRPr="00F3542A">
              <w:rPr>
                <w:bCs/>
                <w:color w:val="000000" w:themeColor="text1"/>
              </w:rPr>
              <w:t xml:space="preserve"> New York, Springer; 2016: 143-156.</w:t>
            </w:r>
          </w:p>
          <w:p w14:paraId="70DD2F53" w14:textId="706D6B60" w:rsidR="004D6608" w:rsidRPr="00F3542A" w:rsidRDefault="004D6608" w:rsidP="004D6608">
            <w:pPr>
              <w:rPr>
                <w:rStyle w:val="Hyperlink"/>
                <w:b/>
              </w:rPr>
            </w:pPr>
          </w:p>
          <w:p w14:paraId="62FDE7C2" w14:textId="675AC7D6" w:rsidR="007F6436" w:rsidRPr="00F3542A" w:rsidRDefault="007F6436" w:rsidP="007F6436">
            <w:pPr>
              <w:rPr>
                <w:bCs/>
                <w:color w:val="000000" w:themeColor="text1"/>
              </w:rPr>
            </w:pPr>
            <w:r w:rsidRPr="00F3542A">
              <w:rPr>
                <w:bCs/>
                <w:color w:val="000000" w:themeColor="text1"/>
              </w:rPr>
              <w:t>Zadeh</w:t>
            </w:r>
            <w:r w:rsidR="00EF6821" w:rsidRPr="00F3542A">
              <w:rPr>
                <w:bCs/>
                <w:color w:val="000000" w:themeColor="text1"/>
              </w:rPr>
              <w:t xml:space="preserve"> S, Golant M, Phillips F, </w:t>
            </w:r>
            <w:r w:rsidRPr="00F3542A">
              <w:rPr>
                <w:bCs/>
                <w:color w:val="000000" w:themeColor="text1"/>
              </w:rPr>
              <w:t xml:space="preserve"> et al. Resources Chapter.  In Abrams AN, Muriel AL &amp; Wiener L, Eds. </w:t>
            </w:r>
            <w:r w:rsidRPr="00F3542A">
              <w:rPr>
                <w:bCs/>
                <w:i/>
                <w:iCs/>
                <w:color w:val="000000" w:themeColor="text1"/>
              </w:rPr>
              <w:t>Pediatric psychosocial oncology: Textbook for multi-disciplinary care.</w:t>
            </w:r>
            <w:r w:rsidRPr="00F3542A">
              <w:rPr>
                <w:bCs/>
                <w:color w:val="000000" w:themeColor="text1"/>
              </w:rPr>
              <w:t xml:space="preserve"> New York, Springer; 2016: 397-409.</w:t>
            </w:r>
          </w:p>
          <w:p w14:paraId="1237F0CB" w14:textId="6D420D94" w:rsidR="00EA56D0" w:rsidRPr="00F3542A" w:rsidRDefault="00EA56D0" w:rsidP="00C85D5A">
            <w:pPr>
              <w:rPr>
                <w:color w:val="000000" w:themeColor="text1"/>
              </w:rPr>
            </w:pPr>
          </w:p>
        </w:tc>
      </w:tr>
      <w:tr w:rsidR="00E7628D" w:rsidRPr="00F3542A" w14:paraId="1B600C8B" w14:textId="77777777" w:rsidTr="007732F7">
        <w:tc>
          <w:tcPr>
            <w:tcW w:w="2065" w:type="dxa"/>
          </w:tcPr>
          <w:p w14:paraId="1E0AA5F5" w14:textId="410C65B7" w:rsidR="00E7628D" w:rsidRPr="007732F7" w:rsidRDefault="00E7628D" w:rsidP="00271A9B">
            <w:pPr>
              <w:rPr>
                <w:b/>
                <w:bCs/>
              </w:rPr>
            </w:pPr>
            <w:r w:rsidRPr="007732F7">
              <w:rPr>
                <w:b/>
                <w:bCs/>
                <w:color w:val="000000" w:themeColor="text1"/>
              </w:rPr>
              <w:lastRenderedPageBreak/>
              <w:t>5b. Provide longitudinal reassessment and intervention of financial risk occurs throughout the cancer treatment trajectory and into survivorship and bereavement.</w:t>
            </w:r>
          </w:p>
        </w:tc>
        <w:tc>
          <w:tcPr>
            <w:tcW w:w="4500" w:type="dxa"/>
          </w:tcPr>
          <w:p w14:paraId="198D5ABC" w14:textId="77777777" w:rsidR="00E7628D" w:rsidRPr="00F3542A" w:rsidRDefault="00E7628D" w:rsidP="007901D7">
            <w:pPr>
              <w:rPr>
                <w:b/>
                <w:color w:val="000000" w:themeColor="text1"/>
              </w:rPr>
            </w:pPr>
          </w:p>
        </w:tc>
        <w:tc>
          <w:tcPr>
            <w:tcW w:w="6390" w:type="dxa"/>
          </w:tcPr>
          <w:p w14:paraId="5EDE90A6" w14:textId="77777777" w:rsidR="00E7628D" w:rsidRPr="002012D4" w:rsidRDefault="00E7628D" w:rsidP="00D0656F">
            <w:pPr>
              <w:pStyle w:val="CommentText"/>
              <w:rPr>
                <w:b/>
              </w:rPr>
            </w:pPr>
          </w:p>
        </w:tc>
      </w:tr>
    </w:tbl>
    <w:p w14:paraId="1042B38E" w14:textId="77777777" w:rsidR="002012D4" w:rsidRDefault="00F66EDE" w:rsidP="009971F0">
      <w:pPr>
        <w:autoSpaceDE w:val="0"/>
        <w:autoSpaceDN w:val="0"/>
        <w:adjustRightInd w:val="0"/>
        <w:rPr>
          <w:b/>
        </w:rPr>
      </w:pPr>
      <w:r w:rsidRPr="00F3542A">
        <w:rPr>
          <w:b/>
        </w:rPr>
        <w:lastRenderedPageBreak/>
        <w:t xml:space="preserve">Standard 6: </w:t>
      </w:r>
    </w:p>
    <w:p w14:paraId="1A76B3A3" w14:textId="34BB4B40" w:rsidR="009971F0" w:rsidRPr="00F3542A" w:rsidRDefault="009971F0" w:rsidP="009971F0">
      <w:pPr>
        <w:autoSpaceDE w:val="0"/>
        <w:autoSpaceDN w:val="0"/>
        <w:adjustRightInd w:val="0"/>
      </w:pPr>
      <w:r w:rsidRPr="00F3542A">
        <w:t xml:space="preserve">Parents and caregivers of </w:t>
      </w:r>
      <w:r w:rsidR="00745582" w:rsidRPr="00F3542A">
        <w:t xml:space="preserve">youth </w:t>
      </w:r>
      <w:r w:rsidRPr="00F3542A">
        <w:t>with cancer should have early and ongoing assessment of their mental health needs.</w:t>
      </w:r>
    </w:p>
    <w:p w14:paraId="56D6335C" w14:textId="33F07791" w:rsidR="00F66EDE" w:rsidRDefault="009971F0" w:rsidP="009971F0">
      <w:pPr>
        <w:autoSpaceDE w:val="0"/>
        <w:autoSpaceDN w:val="0"/>
        <w:adjustRightInd w:val="0"/>
      </w:pPr>
      <w:r w:rsidRPr="00F3542A">
        <w:t xml:space="preserve">Access to appropriate interventions for parents and caregivers should be facilitated to optimize parent, </w:t>
      </w:r>
      <w:r w:rsidR="00745582" w:rsidRPr="00F3542A">
        <w:t>youth</w:t>
      </w:r>
      <w:r w:rsidRPr="00F3542A">
        <w:t xml:space="preserve">, and family </w:t>
      </w:r>
      <w:r w:rsidR="00F01FB4" w:rsidRPr="00F3542A">
        <w:t>well-being</w:t>
      </w:r>
      <w:r w:rsidRPr="00F3542A">
        <w:t>.</w:t>
      </w:r>
    </w:p>
    <w:p w14:paraId="702811D9" w14:textId="77777777" w:rsidR="002012D4" w:rsidRPr="00F3542A" w:rsidRDefault="002012D4" w:rsidP="009971F0">
      <w:pPr>
        <w:autoSpaceDE w:val="0"/>
        <w:autoSpaceDN w:val="0"/>
        <w:adjustRightInd w:val="0"/>
      </w:pPr>
    </w:p>
    <w:p w14:paraId="727D36D4" w14:textId="77777777" w:rsidR="009971F0" w:rsidRPr="00F3542A" w:rsidRDefault="009971F0" w:rsidP="009971F0">
      <w:pPr>
        <w:autoSpaceDE w:val="0"/>
        <w:autoSpaceDN w:val="0"/>
        <w:adjustRightInd w:val="0"/>
        <w:rPr>
          <w:sz w:val="10"/>
          <w:szCs w:val="10"/>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6390"/>
      </w:tblGrid>
      <w:tr w:rsidR="000F0E9B" w:rsidRPr="000F0E9B" w14:paraId="4D63627D" w14:textId="77777777" w:rsidTr="002012D4">
        <w:trPr>
          <w:tblHeader/>
        </w:trPr>
        <w:tc>
          <w:tcPr>
            <w:tcW w:w="2065" w:type="dxa"/>
            <w:shd w:val="clear" w:color="auto" w:fill="D9D9D9" w:themeFill="background1" w:themeFillShade="D9"/>
          </w:tcPr>
          <w:p w14:paraId="48AD5056" w14:textId="77777777" w:rsidR="00F66EDE" w:rsidRPr="000F0E9B" w:rsidRDefault="00F66EDE" w:rsidP="00E47EDB">
            <w:pPr>
              <w:spacing w:after="160" w:line="259" w:lineRule="auto"/>
              <w:rPr>
                <w:b/>
                <w:bCs/>
              </w:rPr>
            </w:pPr>
            <w:r w:rsidRPr="000F0E9B">
              <w:rPr>
                <w:b/>
                <w:bCs/>
              </w:rPr>
              <w:t>Actions</w:t>
            </w:r>
          </w:p>
        </w:tc>
        <w:tc>
          <w:tcPr>
            <w:tcW w:w="4500" w:type="dxa"/>
            <w:shd w:val="clear" w:color="auto" w:fill="D9D9D9" w:themeFill="background1" w:themeFillShade="D9"/>
          </w:tcPr>
          <w:p w14:paraId="3BEFCDAE" w14:textId="77777777" w:rsidR="00F66EDE" w:rsidRPr="000F0E9B" w:rsidRDefault="00F66EDE" w:rsidP="00E47EDB">
            <w:pPr>
              <w:spacing w:after="160" w:line="259" w:lineRule="auto"/>
              <w:rPr>
                <w:b/>
                <w:bCs/>
              </w:rPr>
            </w:pPr>
            <w:r w:rsidRPr="000F0E9B">
              <w:rPr>
                <w:b/>
                <w:bCs/>
              </w:rPr>
              <w:t>Strategies</w:t>
            </w:r>
          </w:p>
        </w:tc>
        <w:tc>
          <w:tcPr>
            <w:tcW w:w="6390" w:type="dxa"/>
            <w:shd w:val="clear" w:color="auto" w:fill="D9D9D9" w:themeFill="background1" w:themeFillShade="D9"/>
          </w:tcPr>
          <w:p w14:paraId="79B26F43" w14:textId="6843FAF8" w:rsidR="00F66EDE" w:rsidRPr="000F0E9B" w:rsidRDefault="00F66EDE" w:rsidP="00E47EDB">
            <w:pPr>
              <w:spacing w:after="160" w:line="259" w:lineRule="auto"/>
              <w:rPr>
                <w:b/>
                <w:bCs/>
              </w:rPr>
            </w:pPr>
            <w:r w:rsidRPr="000F0E9B">
              <w:rPr>
                <w:b/>
                <w:bCs/>
              </w:rPr>
              <w:t>Resources/Tools</w:t>
            </w:r>
            <w:r w:rsidR="00BC0D6E" w:rsidRPr="000F0E9B">
              <w:rPr>
                <w:b/>
                <w:bCs/>
              </w:rPr>
              <w:t xml:space="preserve"> †††</w:t>
            </w:r>
          </w:p>
        </w:tc>
      </w:tr>
      <w:tr w:rsidR="000F0E9B" w:rsidRPr="000F0E9B" w14:paraId="4C3C8B51" w14:textId="77777777" w:rsidTr="002012D4">
        <w:tc>
          <w:tcPr>
            <w:tcW w:w="2065" w:type="dxa"/>
          </w:tcPr>
          <w:p w14:paraId="78C626B4" w14:textId="77777777" w:rsidR="00665535" w:rsidRPr="000F0E9B" w:rsidRDefault="00443E77" w:rsidP="00665535">
            <w:pPr>
              <w:rPr>
                <w:b/>
                <w:bCs/>
                <w:w w:val="105"/>
              </w:rPr>
            </w:pPr>
            <w:r w:rsidRPr="000F0E9B">
              <w:rPr>
                <w:b/>
                <w:bCs/>
                <w:w w:val="105"/>
              </w:rPr>
              <w:t xml:space="preserve">6a. </w:t>
            </w:r>
            <w:r w:rsidR="00665535" w:rsidRPr="000F0E9B">
              <w:rPr>
                <w:b/>
                <w:bCs/>
              </w:rPr>
              <w:t>Ensure assessment of parental coping and mental health needs at the time of diagnosis, at regular intervals, and at medically significant timepoints</w:t>
            </w:r>
            <w:r w:rsidR="004806C1" w:rsidRPr="000F0E9B">
              <w:rPr>
                <w:b/>
                <w:bCs/>
              </w:rPr>
              <w:t>.</w:t>
            </w:r>
          </w:p>
          <w:p w14:paraId="64C7CAAA" w14:textId="77777777" w:rsidR="00665535" w:rsidRPr="000F0E9B" w:rsidRDefault="00665535" w:rsidP="00443E77">
            <w:pPr>
              <w:rPr>
                <w:b/>
                <w:bCs/>
                <w:i/>
                <w:w w:val="105"/>
              </w:rPr>
            </w:pPr>
          </w:p>
          <w:p w14:paraId="5FB6BE96" w14:textId="77777777" w:rsidR="00156D81" w:rsidRPr="000F0E9B" w:rsidRDefault="00156D81" w:rsidP="00443E77">
            <w:pPr>
              <w:rPr>
                <w:b/>
                <w:bCs/>
                <w:i/>
                <w:w w:val="105"/>
              </w:rPr>
            </w:pPr>
          </w:p>
          <w:p w14:paraId="00BA70BD" w14:textId="77777777" w:rsidR="00F66EDE" w:rsidRPr="000F0E9B" w:rsidRDefault="00F66EDE" w:rsidP="009F4F74">
            <w:pPr>
              <w:rPr>
                <w:b/>
                <w:bCs/>
              </w:rPr>
            </w:pPr>
          </w:p>
        </w:tc>
        <w:tc>
          <w:tcPr>
            <w:tcW w:w="4500" w:type="dxa"/>
          </w:tcPr>
          <w:p w14:paraId="0B83B9E3" w14:textId="4FE1BCB6" w:rsidR="00665535" w:rsidRPr="000F0E9B" w:rsidRDefault="00665535" w:rsidP="00943C5A">
            <w:r w:rsidRPr="000F0E9B">
              <w:rPr>
                <w:b/>
                <w:bCs/>
              </w:rPr>
              <w:t xml:space="preserve">Implement routine </w:t>
            </w:r>
            <w:r w:rsidR="00BB10E2" w:rsidRPr="000F0E9B">
              <w:rPr>
                <w:b/>
                <w:bCs/>
              </w:rPr>
              <w:t xml:space="preserve">culturally and linguistically appropriate </w:t>
            </w:r>
            <w:r w:rsidRPr="000F0E9B">
              <w:rPr>
                <w:b/>
                <w:bCs/>
              </w:rPr>
              <w:t>assessment</w:t>
            </w:r>
            <w:r w:rsidR="00312F46" w:rsidRPr="000F0E9B">
              <w:rPr>
                <w:b/>
                <w:bCs/>
              </w:rPr>
              <w:t>s</w:t>
            </w:r>
            <w:r w:rsidRPr="000F0E9B">
              <w:t xml:space="preserve"> of parental coping and mental health </w:t>
            </w:r>
            <w:r w:rsidR="0027241C" w:rsidRPr="000F0E9B">
              <w:t>needs (e.g.</w:t>
            </w:r>
            <w:r w:rsidR="00573F3F">
              <w:t>,</w:t>
            </w:r>
            <w:r w:rsidR="0027241C" w:rsidRPr="000F0E9B">
              <w:t xml:space="preserve"> anxiety, depression, adjustment, posttrauma stress symptoms) </w:t>
            </w:r>
            <w:r w:rsidRPr="000F0E9B">
              <w:t>utilizing standardized screening tool</w:t>
            </w:r>
            <w:r w:rsidR="00312F46" w:rsidRPr="000F0E9B">
              <w:t>(s)</w:t>
            </w:r>
            <w:r w:rsidRPr="000F0E9B">
              <w:t xml:space="preserve"> around the time of diagnosis</w:t>
            </w:r>
            <w:r w:rsidR="002D7D7C">
              <w:t>.</w:t>
            </w:r>
          </w:p>
          <w:p w14:paraId="577EE7EC" w14:textId="77777777" w:rsidR="00665535" w:rsidRPr="000F0E9B" w:rsidRDefault="00665535" w:rsidP="00665535"/>
          <w:p w14:paraId="3A941F64" w14:textId="57CBBC12" w:rsidR="00665535" w:rsidRPr="000F0E9B" w:rsidRDefault="00665535" w:rsidP="00943C5A">
            <w:r w:rsidRPr="000F0E9B">
              <w:rPr>
                <w:b/>
                <w:bCs/>
              </w:rPr>
              <w:t xml:space="preserve">Establish </w:t>
            </w:r>
            <w:r w:rsidR="00312F46" w:rsidRPr="000F0E9B">
              <w:rPr>
                <w:b/>
                <w:bCs/>
              </w:rPr>
              <w:t xml:space="preserve">a </w:t>
            </w:r>
            <w:r w:rsidRPr="000F0E9B">
              <w:rPr>
                <w:b/>
                <w:bCs/>
              </w:rPr>
              <w:t>mechanism</w:t>
            </w:r>
            <w:r w:rsidRPr="000F0E9B">
              <w:t xml:space="preserve"> for </w:t>
            </w:r>
            <w:r w:rsidR="00312F46" w:rsidRPr="000F0E9B">
              <w:t xml:space="preserve">the </w:t>
            </w:r>
            <w:r w:rsidRPr="000F0E9B">
              <w:t>pediatric oncology team to refer parents demonstrating significant distress to psychosocial clinician for further evaluation</w:t>
            </w:r>
            <w:r w:rsidR="002D7D7C">
              <w:t>.</w:t>
            </w:r>
          </w:p>
          <w:p w14:paraId="5F85089B" w14:textId="77777777" w:rsidR="00665535" w:rsidRPr="000F0E9B" w:rsidRDefault="00665535" w:rsidP="006A0F76"/>
          <w:p w14:paraId="6C56E1E8" w14:textId="77777777" w:rsidR="002012D4" w:rsidRPr="000F0E9B" w:rsidRDefault="00665535" w:rsidP="00943C5A">
            <w:r w:rsidRPr="000F0E9B">
              <w:rPr>
                <w:b/>
                <w:bCs/>
              </w:rPr>
              <w:t xml:space="preserve">Establish resources to help parents with </w:t>
            </w:r>
            <w:r w:rsidR="00312F46" w:rsidRPr="000F0E9B">
              <w:rPr>
                <w:b/>
                <w:bCs/>
              </w:rPr>
              <w:t xml:space="preserve">a </w:t>
            </w:r>
            <w:r w:rsidRPr="000F0E9B">
              <w:rPr>
                <w:b/>
                <w:bCs/>
              </w:rPr>
              <w:t>referral process</w:t>
            </w:r>
            <w:r w:rsidR="00D96DBC" w:rsidRPr="000F0E9B">
              <w:rPr>
                <w:b/>
                <w:bCs/>
              </w:rPr>
              <w:t>.</w:t>
            </w:r>
            <w:r w:rsidR="00D96DBC" w:rsidRPr="000F0E9B">
              <w:t xml:space="preserve"> For example, a listing of mental health providers who participate in </w:t>
            </w:r>
            <w:r w:rsidR="00312F46" w:rsidRPr="000F0E9B">
              <w:t xml:space="preserve">their </w:t>
            </w:r>
            <w:r w:rsidR="00D96DBC" w:rsidRPr="000F0E9B">
              <w:t xml:space="preserve">insurance </w:t>
            </w:r>
            <w:r w:rsidR="00312F46" w:rsidRPr="000F0E9B">
              <w:t xml:space="preserve">plan </w:t>
            </w:r>
            <w:r w:rsidR="00D96DBC" w:rsidRPr="000F0E9B">
              <w:t>and/or are familiar with childhood cancer and the emotional impact on the family</w:t>
            </w:r>
            <w:r w:rsidR="00880BD3" w:rsidRPr="000F0E9B">
              <w:t xml:space="preserve">. </w:t>
            </w:r>
          </w:p>
          <w:p w14:paraId="23B4BCF0" w14:textId="77777777" w:rsidR="002012D4" w:rsidRPr="000F0E9B" w:rsidRDefault="002012D4" w:rsidP="00943C5A"/>
          <w:p w14:paraId="0FAF32C1" w14:textId="5C2572DF" w:rsidR="002012D4" w:rsidRPr="000F0E9B" w:rsidRDefault="00880BD3" w:rsidP="00943C5A">
            <w:r w:rsidRPr="000F0E9B">
              <w:rPr>
                <w:b/>
                <w:bCs/>
              </w:rPr>
              <w:t>Consider resources applicable for parents</w:t>
            </w:r>
            <w:r w:rsidRPr="000F0E9B">
              <w:t xml:space="preserve"> who do not have insurance, such as publicly funded mental health assessments and service delivery. </w:t>
            </w:r>
          </w:p>
          <w:p w14:paraId="1C5A62C8" w14:textId="77777777" w:rsidR="002012D4" w:rsidRPr="000F0E9B" w:rsidRDefault="002012D4" w:rsidP="00943C5A"/>
          <w:p w14:paraId="0DA814E1" w14:textId="4F3AC312" w:rsidR="00D96DBC" w:rsidRPr="000F0E9B" w:rsidRDefault="00880BD3" w:rsidP="00943C5A">
            <w:r w:rsidRPr="000F0E9B">
              <w:rPr>
                <w:b/>
                <w:bCs/>
              </w:rPr>
              <w:lastRenderedPageBreak/>
              <w:t>Also determine resources</w:t>
            </w:r>
            <w:r w:rsidRPr="000F0E9B">
              <w:t xml:space="preserve"> that would be culturally and linguistically appropriate, such as immigrant aid or community based services.</w:t>
            </w:r>
          </w:p>
          <w:p w14:paraId="0435A4CE" w14:textId="77777777" w:rsidR="00665535" w:rsidRPr="000F0E9B" w:rsidRDefault="00665535" w:rsidP="00665535"/>
          <w:p w14:paraId="0D79AD2C" w14:textId="22117E17" w:rsidR="00F66EDE" w:rsidRPr="000F0E9B" w:rsidRDefault="00665535" w:rsidP="00943C5A">
            <w:r w:rsidRPr="000F0E9B">
              <w:rPr>
                <w:b/>
                <w:bCs/>
              </w:rPr>
              <w:t xml:space="preserve">Establish </w:t>
            </w:r>
            <w:r w:rsidR="008763EC" w:rsidRPr="000F0E9B">
              <w:rPr>
                <w:b/>
                <w:bCs/>
              </w:rPr>
              <w:t xml:space="preserve">standardized </w:t>
            </w:r>
            <w:r w:rsidRPr="000F0E9B">
              <w:rPr>
                <w:b/>
                <w:bCs/>
              </w:rPr>
              <w:t>time points for re-assessment</w:t>
            </w:r>
            <w:r w:rsidR="008763EC" w:rsidRPr="000F0E9B">
              <w:t xml:space="preserve"> (e.g.</w:t>
            </w:r>
            <w:r w:rsidR="00573F3F">
              <w:t>,</w:t>
            </w:r>
            <w:r w:rsidR="008763EC" w:rsidRPr="000F0E9B">
              <w:t xml:space="preserve"> diagnosis, every 3 months, end of treatment, relapse, end-of-life, bereavement)</w:t>
            </w:r>
            <w:r w:rsidR="002D7D7C">
              <w:t>.</w:t>
            </w:r>
          </w:p>
          <w:p w14:paraId="190014A2" w14:textId="2C993B03" w:rsidR="00F606AD" w:rsidRPr="000F0E9B" w:rsidRDefault="00F606AD" w:rsidP="00943C5A"/>
        </w:tc>
        <w:tc>
          <w:tcPr>
            <w:tcW w:w="6390" w:type="dxa"/>
          </w:tcPr>
          <w:p w14:paraId="33243B42" w14:textId="43E1F089" w:rsidR="00FD0AB4" w:rsidRPr="000F0E9B" w:rsidRDefault="00FD0AB4" w:rsidP="005B2049">
            <w:pPr>
              <w:rPr>
                <w:b/>
                <w:bCs/>
              </w:rPr>
            </w:pPr>
            <w:r w:rsidRPr="000F0E9B">
              <w:rPr>
                <w:b/>
                <w:bCs/>
              </w:rPr>
              <w:lastRenderedPageBreak/>
              <w:t xml:space="preserve">Examples of </w:t>
            </w:r>
            <w:r w:rsidR="002012D4" w:rsidRPr="000F0E9B">
              <w:rPr>
                <w:b/>
                <w:bCs/>
              </w:rPr>
              <w:t>A</w:t>
            </w:r>
            <w:r w:rsidRPr="000F0E9B">
              <w:rPr>
                <w:b/>
                <w:bCs/>
              </w:rPr>
              <w:t>ssessment</w:t>
            </w:r>
            <w:r w:rsidR="002012D4" w:rsidRPr="000F0E9B">
              <w:rPr>
                <w:b/>
                <w:bCs/>
              </w:rPr>
              <w:t xml:space="preserve"> T</w:t>
            </w:r>
            <w:r w:rsidRPr="000F0E9B">
              <w:rPr>
                <w:b/>
                <w:bCs/>
              </w:rPr>
              <w:t xml:space="preserve">ools with </w:t>
            </w:r>
            <w:r w:rsidR="002012D4" w:rsidRPr="000F0E9B">
              <w:rPr>
                <w:b/>
                <w:bCs/>
              </w:rPr>
              <w:t>E</w:t>
            </w:r>
            <w:r w:rsidRPr="000F0E9B">
              <w:rPr>
                <w:b/>
                <w:bCs/>
              </w:rPr>
              <w:t xml:space="preserve">mpirical </w:t>
            </w:r>
            <w:r w:rsidR="002012D4" w:rsidRPr="000F0E9B">
              <w:rPr>
                <w:b/>
                <w:bCs/>
              </w:rPr>
              <w:t>S</w:t>
            </w:r>
            <w:r w:rsidRPr="000F0E9B">
              <w:rPr>
                <w:b/>
                <w:bCs/>
              </w:rPr>
              <w:t>upport</w:t>
            </w:r>
            <w:r w:rsidR="005B2049" w:rsidRPr="000F0E9B">
              <w:rPr>
                <w:b/>
                <w:bCs/>
              </w:rPr>
              <w:t>:</w:t>
            </w:r>
            <w:r w:rsidRPr="000F0E9B">
              <w:rPr>
                <w:b/>
                <w:bCs/>
              </w:rPr>
              <w:t xml:space="preserve"> </w:t>
            </w:r>
          </w:p>
          <w:p w14:paraId="57AB68BC" w14:textId="6349969B" w:rsidR="00B36A75" w:rsidRPr="00B36A75" w:rsidRDefault="009971F0" w:rsidP="00B36A75">
            <w:pPr>
              <w:pStyle w:val="ListParagraph"/>
              <w:numPr>
                <w:ilvl w:val="0"/>
                <w:numId w:val="94"/>
              </w:numPr>
              <w:rPr>
                <w:rStyle w:val="Hyperlink"/>
                <w:color w:val="auto"/>
                <w:u w:val="none"/>
              </w:rPr>
            </w:pPr>
            <w:r w:rsidRPr="000F0E9B">
              <w:rPr>
                <w:b/>
                <w:bCs/>
              </w:rPr>
              <w:t>Psychosocial Assessment Tool</w:t>
            </w:r>
            <w:r w:rsidR="002012D4" w:rsidRPr="000F0E9B">
              <w:rPr>
                <w:b/>
                <w:bCs/>
              </w:rPr>
              <w:t xml:space="preserve"> </w:t>
            </w:r>
            <w:r w:rsidR="005F2765">
              <w:t>–</w:t>
            </w:r>
            <w:r w:rsidR="002012D4" w:rsidRPr="000F0E9B">
              <w:t xml:space="preserve"> </w:t>
            </w:r>
            <w:r w:rsidR="005F2765">
              <w:t xml:space="preserve">Kazak AE, Hwang W-T, Chen F-F, Askins MA, et al. Screening for family psychosocial risk in pediatric cancer: Validation of the Psychosocial Assessment Tool (PAT) Version 3. </w:t>
            </w:r>
            <w:r w:rsidR="005F2765" w:rsidRPr="001C0B42">
              <w:rPr>
                <w:i/>
                <w:iCs/>
              </w:rPr>
              <w:t>J Pediatr Psychol</w:t>
            </w:r>
            <w:r w:rsidR="001C0B42" w:rsidRPr="001C0B42">
              <w:rPr>
                <w:i/>
                <w:iCs/>
              </w:rPr>
              <w:t>.</w:t>
            </w:r>
            <w:r w:rsidR="001C0B42">
              <w:t xml:space="preserve"> 2018; 43(7):737-748.</w:t>
            </w:r>
          </w:p>
          <w:p w14:paraId="3B2382CB" w14:textId="192399A5" w:rsidR="00B36A75" w:rsidRDefault="007D4562" w:rsidP="00B36A75">
            <w:pPr>
              <w:ind w:left="288"/>
              <w:rPr>
                <w:rStyle w:val="Hyperlink"/>
              </w:rPr>
            </w:pPr>
            <w:hyperlink r:id="rId57" w:history="1">
              <w:r w:rsidR="00B36A75">
                <w:rPr>
                  <w:rStyle w:val="Hyperlink"/>
                </w:rPr>
                <w:t>https://pubmed.ncbi.nlm.nih.gov/29509908/</w:t>
              </w:r>
            </w:hyperlink>
          </w:p>
          <w:p w14:paraId="05CA008C" w14:textId="252E1A9F" w:rsidR="001C0B42" w:rsidRDefault="001C0B42" w:rsidP="00B36A75">
            <w:pPr>
              <w:ind w:left="288"/>
            </w:pPr>
          </w:p>
          <w:p w14:paraId="74C00A9E" w14:textId="2F87C130" w:rsidR="001C0B42" w:rsidRDefault="001C0B42" w:rsidP="00BD429D">
            <w:pPr>
              <w:pStyle w:val="ListParagraph"/>
              <w:ind w:left="288"/>
            </w:pPr>
            <w:r>
              <w:t xml:space="preserve">Kazak AE, Hwang W-T, Chen F-F, Askins MA, et al. Validation of the </w:t>
            </w:r>
            <w:r w:rsidR="00F01FB4">
              <w:t>Spanish</w:t>
            </w:r>
            <w:r>
              <w:t xml:space="preserve"> version of the Psychosocial Assessment Tool (PAT) in pediatric cancer. </w:t>
            </w:r>
            <w:r w:rsidRPr="001C0B42">
              <w:rPr>
                <w:i/>
                <w:iCs/>
              </w:rPr>
              <w:t>J Pediatr Psychol.</w:t>
            </w:r>
            <w:r>
              <w:t xml:space="preserve"> 2018; 43(</w:t>
            </w:r>
            <w:r w:rsidR="00BD429D">
              <w:t>10</w:t>
            </w:r>
            <w:r>
              <w:t>):</w:t>
            </w:r>
            <w:r w:rsidR="00BD429D">
              <w:t>1104-1113</w:t>
            </w:r>
            <w:r>
              <w:t>.</w:t>
            </w:r>
          </w:p>
          <w:p w14:paraId="53378762" w14:textId="26D3A8A6" w:rsidR="00B36A75" w:rsidRPr="000F0E9B" w:rsidRDefault="007D4562" w:rsidP="00B36A75">
            <w:pPr>
              <w:ind w:left="288"/>
            </w:pPr>
            <w:hyperlink r:id="rId58" w:history="1">
              <w:r w:rsidR="00B36A75">
                <w:rPr>
                  <w:rStyle w:val="Hyperlink"/>
                </w:rPr>
                <w:t>https://pubmed.ncbi.nlm.nih.gov/29982606/</w:t>
              </w:r>
            </w:hyperlink>
          </w:p>
          <w:p w14:paraId="17F624EA" w14:textId="77777777" w:rsidR="002012D4" w:rsidRPr="000F0E9B" w:rsidRDefault="009971F0" w:rsidP="00662F8C">
            <w:pPr>
              <w:pStyle w:val="ListParagraph"/>
              <w:numPr>
                <w:ilvl w:val="0"/>
                <w:numId w:val="94"/>
              </w:numPr>
              <w:rPr>
                <w:b/>
                <w:bCs/>
              </w:rPr>
            </w:pPr>
            <w:r w:rsidRPr="000F0E9B">
              <w:rPr>
                <w:b/>
                <w:bCs/>
              </w:rPr>
              <w:t>Mental health history, symptoms of PTSS</w:t>
            </w:r>
          </w:p>
          <w:p w14:paraId="3FB221B5" w14:textId="0CCBAAEC" w:rsidR="002012D4" w:rsidRPr="000F0E9B" w:rsidRDefault="009971F0" w:rsidP="00662F8C">
            <w:pPr>
              <w:pStyle w:val="ListParagraph"/>
              <w:numPr>
                <w:ilvl w:val="0"/>
                <w:numId w:val="94"/>
              </w:numPr>
              <w:rPr>
                <w:rStyle w:val="Hyperlink"/>
                <w:color w:val="auto"/>
                <w:u w:val="none"/>
              </w:rPr>
            </w:pPr>
            <w:r w:rsidRPr="000F0E9B">
              <w:rPr>
                <w:b/>
                <w:bCs/>
              </w:rPr>
              <w:t>Parent Distress Thermometer</w:t>
            </w:r>
            <w:r w:rsidR="002012D4" w:rsidRPr="000F0E9B">
              <w:t xml:space="preserve"> – </w:t>
            </w:r>
            <w:r w:rsidR="00895A66" w:rsidRPr="000F0E9B">
              <w:t xml:space="preserve">Haverman L, VanOers H, Limperg PF, Hautzager BA, et al. Development and validation of the Distress Thermometer for parents of a chronically ill child. </w:t>
            </w:r>
            <w:r w:rsidR="00895A66" w:rsidRPr="000F0E9B">
              <w:rPr>
                <w:i/>
                <w:iCs/>
              </w:rPr>
              <w:t>J Pediatr</w:t>
            </w:r>
            <w:r w:rsidR="00895A66" w:rsidRPr="000F0E9B">
              <w:t>. 2013;163(4): 1140-1146.e2</w:t>
            </w:r>
            <w:r w:rsidR="002012D4" w:rsidRPr="000F0E9B">
              <w:t xml:space="preserve"> </w:t>
            </w:r>
            <w:hyperlink r:id="rId59" w:history="1">
              <w:r w:rsidR="002012D4" w:rsidRPr="000F0E9B">
                <w:rPr>
                  <w:rStyle w:val="Hyperlink"/>
                  <w:color w:val="auto"/>
                </w:rPr>
                <w:t>https://www.sciencedirect.com/science/article/pii/S0022347613007245</w:t>
              </w:r>
            </w:hyperlink>
          </w:p>
          <w:p w14:paraId="50CDBB5B" w14:textId="77777777" w:rsidR="002012D4" w:rsidRPr="000F0E9B" w:rsidRDefault="009971F0" w:rsidP="00662F8C">
            <w:pPr>
              <w:pStyle w:val="ListParagraph"/>
              <w:numPr>
                <w:ilvl w:val="0"/>
                <w:numId w:val="94"/>
              </w:numPr>
            </w:pPr>
            <w:r w:rsidRPr="000F0E9B">
              <w:rPr>
                <w:b/>
                <w:bCs/>
              </w:rPr>
              <w:t>Brief adult mental health screeners for at risk parents ** link</w:t>
            </w:r>
            <w:r w:rsidR="002012D4" w:rsidRPr="000F0E9B">
              <w:rPr>
                <w:b/>
                <w:bCs/>
              </w:rPr>
              <w:t>s</w:t>
            </w:r>
            <w:r w:rsidRPr="000F0E9B">
              <w:rPr>
                <w:b/>
                <w:bCs/>
              </w:rPr>
              <w:t xml:space="preserve"> to PHQ 2 </w:t>
            </w:r>
            <w:r w:rsidR="002012D4" w:rsidRPr="000F0E9B">
              <w:rPr>
                <w:b/>
                <w:bCs/>
              </w:rPr>
              <w:t>and</w:t>
            </w:r>
            <w:r w:rsidRPr="000F0E9B">
              <w:rPr>
                <w:b/>
                <w:bCs/>
              </w:rPr>
              <w:t xml:space="preserve"> PHQ</w:t>
            </w:r>
            <w:r w:rsidR="002012D4" w:rsidRPr="000F0E9B">
              <w:rPr>
                <w:b/>
                <w:bCs/>
              </w:rPr>
              <w:t xml:space="preserve"> </w:t>
            </w:r>
            <w:r w:rsidR="002012D4" w:rsidRPr="000F0E9B">
              <w:t xml:space="preserve">– </w:t>
            </w:r>
          </w:p>
          <w:p w14:paraId="57D0C742" w14:textId="77777777" w:rsidR="00F606AD" w:rsidRPr="000F0E9B" w:rsidRDefault="002012D4" w:rsidP="00662F8C">
            <w:pPr>
              <w:pStyle w:val="ListParagraph"/>
              <w:numPr>
                <w:ilvl w:val="0"/>
                <w:numId w:val="94"/>
              </w:numPr>
            </w:pPr>
            <w:r w:rsidRPr="000F0E9B">
              <w:t xml:space="preserve">PHQ-2:  </w:t>
            </w:r>
            <w:hyperlink r:id="rId60" w:history="1">
              <w:r w:rsidRPr="000F0E9B">
                <w:rPr>
                  <w:rStyle w:val="Hyperlink"/>
                  <w:color w:val="auto"/>
                </w:rPr>
                <w:t>https://brightfutures.aap.org/Bright%20Futures%20Documents/PHQ-2%20Instructions%20for%20Use.pdf</w:t>
              </w:r>
            </w:hyperlink>
            <w:r w:rsidRPr="000F0E9B">
              <w:t xml:space="preserve"> and </w:t>
            </w:r>
          </w:p>
          <w:p w14:paraId="42C9BA88" w14:textId="3950476C" w:rsidR="00460098" w:rsidRPr="000F0E9B" w:rsidRDefault="00F606AD" w:rsidP="00662F8C">
            <w:pPr>
              <w:pStyle w:val="ListParagraph"/>
              <w:numPr>
                <w:ilvl w:val="0"/>
                <w:numId w:val="94"/>
              </w:numPr>
            </w:pPr>
            <w:r w:rsidRPr="000F0E9B">
              <w:lastRenderedPageBreak/>
              <w:t xml:space="preserve">PHQ-9: </w:t>
            </w:r>
            <w:hyperlink r:id="rId61" w:history="1">
              <w:r w:rsidRPr="000F0E9B">
                <w:rPr>
                  <w:rStyle w:val="Hyperlink"/>
                  <w:color w:val="auto"/>
                </w:rPr>
                <w:t>https://www.med.umich.edu/1info/FHP/practiceguides/depress/phq-9.pdf</w:t>
              </w:r>
            </w:hyperlink>
          </w:p>
          <w:p w14:paraId="0815ED48" w14:textId="194EE9C9" w:rsidR="00F66EDE" w:rsidRPr="000F0E9B" w:rsidRDefault="00F66EDE" w:rsidP="005B2049"/>
        </w:tc>
      </w:tr>
      <w:tr w:rsidR="000F0E9B" w:rsidRPr="000F0E9B" w14:paraId="0196FC94" w14:textId="77777777" w:rsidTr="002012D4">
        <w:tc>
          <w:tcPr>
            <w:tcW w:w="2065" w:type="dxa"/>
          </w:tcPr>
          <w:p w14:paraId="49B98A0D" w14:textId="77777777" w:rsidR="009971F0" w:rsidRPr="000F0E9B" w:rsidRDefault="009F4F74" w:rsidP="009971F0">
            <w:pPr>
              <w:rPr>
                <w:b/>
                <w:bCs/>
              </w:rPr>
            </w:pPr>
            <w:r w:rsidRPr="000F0E9B">
              <w:rPr>
                <w:b/>
                <w:bCs/>
                <w:w w:val="105"/>
              </w:rPr>
              <w:lastRenderedPageBreak/>
              <w:t xml:space="preserve">6b. </w:t>
            </w:r>
            <w:r w:rsidR="009971F0" w:rsidRPr="000F0E9B">
              <w:rPr>
                <w:b/>
                <w:bCs/>
              </w:rPr>
              <w:t xml:space="preserve">Provide access to appropriate interventions to support parental coping and mental health as indicated. </w:t>
            </w:r>
          </w:p>
          <w:p w14:paraId="6DF1F694" w14:textId="77777777" w:rsidR="009F4F74" w:rsidRPr="000F0E9B" w:rsidRDefault="009F4F74" w:rsidP="009F4F74">
            <w:pPr>
              <w:rPr>
                <w:b/>
                <w:bCs/>
                <w:w w:val="105"/>
              </w:rPr>
            </w:pPr>
          </w:p>
          <w:p w14:paraId="768D6E25" w14:textId="77777777" w:rsidR="009F4F74" w:rsidRPr="000F0E9B" w:rsidRDefault="009F4F74" w:rsidP="00443E77">
            <w:pPr>
              <w:rPr>
                <w:b/>
                <w:bCs/>
                <w:i/>
                <w:w w:val="105"/>
              </w:rPr>
            </w:pPr>
          </w:p>
        </w:tc>
        <w:tc>
          <w:tcPr>
            <w:tcW w:w="4500" w:type="dxa"/>
          </w:tcPr>
          <w:p w14:paraId="2AC76E50" w14:textId="5AC798DC" w:rsidR="009971F0" w:rsidRPr="000F0E9B" w:rsidRDefault="009971F0" w:rsidP="00943C5A">
            <w:r w:rsidRPr="000F0E9B">
              <w:rPr>
                <w:b/>
                <w:bCs/>
              </w:rPr>
              <w:t>Develop psychoeducational programming</w:t>
            </w:r>
            <w:r w:rsidRPr="000F0E9B">
              <w:t xml:space="preserve"> for multidisciplinary pediatric oncology providers re</w:t>
            </w:r>
            <w:r w:rsidR="006F0F9E" w:rsidRPr="000F0E9B">
              <w:t>garding</w:t>
            </w:r>
            <w:r w:rsidRPr="000F0E9B">
              <w:t xml:space="preserve"> providing effective communication and first line support to parents</w:t>
            </w:r>
            <w:r w:rsidR="006F0F9E" w:rsidRPr="000F0E9B">
              <w:t xml:space="preserve"> </w:t>
            </w:r>
            <w:r w:rsidR="003C27D3" w:rsidRPr="000F0E9B">
              <w:t>(Refer to Standard 15)</w:t>
            </w:r>
            <w:r w:rsidR="002D7D7C">
              <w:t>.</w:t>
            </w:r>
          </w:p>
          <w:p w14:paraId="3FDFCA0E" w14:textId="77777777" w:rsidR="009971F0" w:rsidRPr="000F0E9B" w:rsidRDefault="009971F0" w:rsidP="009971F0">
            <w:pPr>
              <w:contextualSpacing/>
            </w:pPr>
          </w:p>
          <w:p w14:paraId="07575082" w14:textId="41DC64F0" w:rsidR="009971F0" w:rsidRPr="000F0E9B" w:rsidRDefault="009971F0" w:rsidP="00662F8C">
            <w:pPr>
              <w:pStyle w:val="ListParagraph"/>
              <w:numPr>
                <w:ilvl w:val="0"/>
                <w:numId w:val="20"/>
              </w:numPr>
            </w:pPr>
            <w:r w:rsidRPr="000F0E9B">
              <w:t xml:space="preserve">Develop capacity for pediatric psychosocial team to individually assess and address parent coping </w:t>
            </w:r>
            <w:r w:rsidR="003C2A46" w:rsidRPr="000F0E9B">
              <w:t>and mental health</w:t>
            </w:r>
            <w:r w:rsidR="00EB2B16" w:rsidRPr="000F0E9B">
              <w:t xml:space="preserve"> needs</w:t>
            </w:r>
            <w:r w:rsidR="005B4AE6">
              <w:t>.</w:t>
            </w:r>
          </w:p>
          <w:p w14:paraId="3BB84166" w14:textId="77777777" w:rsidR="009971F0" w:rsidRPr="000F0E9B" w:rsidRDefault="009971F0" w:rsidP="009971F0">
            <w:pPr>
              <w:pStyle w:val="ListParagraph"/>
            </w:pPr>
          </w:p>
          <w:p w14:paraId="26B1CC69" w14:textId="3F191A9D" w:rsidR="009971F0" w:rsidRPr="000F0E9B" w:rsidRDefault="009971F0" w:rsidP="00662F8C">
            <w:pPr>
              <w:pStyle w:val="ListParagraph"/>
              <w:numPr>
                <w:ilvl w:val="0"/>
                <w:numId w:val="20"/>
              </w:numPr>
            </w:pPr>
            <w:r w:rsidRPr="000F0E9B">
              <w:t>Develop parent support teaching sheets, and supportive and skills-based group interventions for parents</w:t>
            </w:r>
            <w:r w:rsidR="005B4AE6">
              <w:t>.</w:t>
            </w:r>
          </w:p>
          <w:p w14:paraId="0DFB9045" w14:textId="77777777" w:rsidR="009971F0" w:rsidRPr="000F0E9B" w:rsidRDefault="009971F0" w:rsidP="009971F0">
            <w:pPr>
              <w:pStyle w:val="ListParagraph"/>
            </w:pPr>
          </w:p>
          <w:p w14:paraId="06DA5C6B" w14:textId="411EC131" w:rsidR="009971F0" w:rsidRPr="000F0E9B" w:rsidRDefault="007901D7" w:rsidP="00662F8C">
            <w:pPr>
              <w:pStyle w:val="ListParagraph"/>
              <w:numPr>
                <w:ilvl w:val="0"/>
                <w:numId w:val="20"/>
              </w:numPr>
            </w:pPr>
            <w:r w:rsidRPr="000F0E9B">
              <w:t xml:space="preserve"> </w:t>
            </w:r>
            <w:r w:rsidR="009971F0" w:rsidRPr="000F0E9B">
              <w:t>Develop rapid referral process for adult mental health within the medical system of care (affiliated adult hospital/ clinic)</w:t>
            </w:r>
            <w:r w:rsidR="005B4AE6">
              <w:t>.</w:t>
            </w:r>
          </w:p>
          <w:p w14:paraId="021834F0" w14:textId="77777777" w:rsidR="009971F0" w:rsidRPr="000F0E9B" w:rsidRDefault="009971F0" w:rsidP="009971F0">
            <w:pPr>
              <w:pStyle w:val="ListParagraph"/>
            </w:pPr>
          </w:p>
          <w:p w14:paraId="75B39A46" w14:textId="53E64B91" w:rsidR="009971F0" w:rsidRPr="000F0E9B" w:rsidRDefault="009971F0" w:rsidP="00662F8C">
            <w:pPr>
              <w:pStyle w:val="ListParagraph"/>
              <w:numPr>
                <w:ilvl w:val="0"/>
                <w:numId w:val="20"/>
              </w:numPr>
            </w:pPr>
            <w:r w:rsidRPr="000F0E9B">
              <w:t xml:space="preserve">Develop relationships with adult psycho-oncology providers who may be </w:t>
            </w:r>
            <w:r w:rsidRPr="000F0E9B">
              <w:lastRenderedPageBreak/>
              <w:t>able to provide in person or telepsychiatry services – i.e. providers with an understanding of cancer treatment</w:t>
            </w:r>
            <w:r w:rsidR="005B4AE6">
              <w:t>.</w:t>
            </w:r>
          </w:p>
          <w:p w14:paraId="06326D64" w14:textId="77777777" w:rsidR="009971F0" w:rsidRPr="000F0E9B" w:rsidRDefault="009971F0" w:rsidP="009971F0">
            <w:pPr>
              <w:pStyle w:val="ListParagraph"/>
            </w:pPr>
          </w:p>
          <w:p w14:paraId="7AE8DCA5" w14:textId="44EDE08D" w:rsidR="009F4F74" w:rsidRPr="000F0E9B" w:rsidRDefault="009971F0" w:rsidP="00662F8C">
            <w:pPr>
              <w:pStyle w:val="ListParagraph"/>
              <w:numPr>
                <w:ilvl w:val="0"/>
                <w:numId w:val="20"/>
              </w:numPr>
            </w:pPr>
            <w:r w:rsidRPr="000F0E9B">
              <w:t>Create mechanism for parent to have own medical record number for individual treatment</w:t>
            </w:r>
            <w:r w:rsidR="005B4AE6">
              <w:t>.</w:t>
            </w:r>
          </w:p>
        </w:tc>
        <w:tc>
          <w:tcPr>
            <w:tcW w:w="6390" w:type="dxa"/>
          </w:tcPr>
          <w:p w14:paraId="4F15DAD0" w14:textId="107D28F7" w:rsidR="00F606AD" w:rsidRPr="000F0E9B" w:rsidRDefault="00F606AD" w:rsidP="00F606AD">
            <w:pPr>
              <w:rPr>
                <w:b/>
                <w:bCs/>
              </w:rPr>
            </w:pPr>
            <w:r w:rsidRPr="000F0E9B">
              <w:rPr>
                <w:b/>
                <w:bCs/>
              </w:rPr>
              <w:lastRenderedPageBreak/>
              <w:t>Examples of Interventions:</w:t>
            </w:r>
          </w:p>
          <w:p w14:paraId="355F4665" w14:textId="7077FA1C" w:rsidR="00F606AD" w:rsidRPr="000F0E9B" w:rsidRDefault="009971F0" w:rsidP="00662F8C">
            <w:pPr>
              <w:pStyle w:val="ListParagraph"/>
              <w:numPr>
                <w:ilvl w:val="0"/>
                <w:numId w:val="82"/>
              </w:numPr>
            </w:pPr>
            <w:r w:rsidRPr="00C13EDE">
              <w:rPr>
                <w:b/>
                <w:bCs/>
              </w:rPr>
              <w:t>Bright I</w:t>
            </w:r>
            <w:r w:rsidR="00C13EDE">
              <w:rPr>
                <w:b/>
                <w:bCs/>
              </w:rPr>
              <w:t>DEAS</w:t>
            </w:r>
            <w:r w:rsidRPr="00C13EDE">
              <w:rPr>
                <w:b/>
                <w:bCs/>
              </w:rPr>
              <w:t xml:space="preserve"> Problem Solving </w:t>
            </w:r>
            <w:r w:rsidR="006749D4" w:rsidRPr="00C13EDE">
              <w:rPr>
                <w:b/>
                <w:bCs/>
              </w:rPr>
              <w:t xml:space="preserve">Skills </w:t>
            </w:r>
            <w:r w:rsidR="00880BD3" w:rsidRPr="00C13EDE">
              <w:rPr>
                <w:b/>
                <w:bCs/>
              </w:rPr>
              <w:t>Training</w:t>
            </w:r>
            <w:r w:rsidR="00F606AD" w:rsidRPr="000F0E9B">
              <w:t xml:space="preserve"> </w:t>
            </w:r>
            <w:r w:rsidR="00C13EDE">
              <w:rPr>
                <w:b/>
                <w:bCs/>
              </w:rPr>
              <w:t>(</w:t>
            </w:r>
            <w:r w:rsidR="00C13EDE" w:rsidRPr="007732F7">
              <w:rPr>
                <w:b/>
                <w:bCs/>
              </w:rPr>
              <w:t>PSST</w:t>
            </w:r>
            <w:r w:rsidR="00C13EDE">
              <w:rPr>
                <w:b/>
                <w:bCs/>
              </w:rPr>
              <w:t>)</w:t>
            </w:r>
            <w:r w:rsidR="00C13EDE" w:rsidRPr="007732F7">
              <w:rPr>
                <w:b/>
                <w:bCs/>
              </w:rPr>
              <w:t xml:space="preserve"> </w:t>
            </w:r>
            <w:hyperlink r:id="rId62" w:history="1">
              <w:r w:rsidR="00F606AD" w:rsidRPr="000F0E9B">
                <w:rPr>
                  <w:rStyle w:val="Hyperlink"/>
                  <w:color w:val="auto"/>
                </w:rPr>
                <w:t>https://rtips.cancer.gov/rtips/programDetails.do?programId=546012</w:t>
              </w:r>
            </w:hyperlink>
            <w:r w:rsidR="00F606AD" w:rsidRPr="000F0E9B">
              <w:t xml:space="preserve"> and </w:t>
            </w:r>
            <w:hyperlink r:id="rId63" w:history="1">
              <w:r w:rsidR="00F606AD" w:rsidRPr="000F0E9B">
                <w:rPr>
                  <w:rStyle w:val="Hyperlink"/>
                  <w:color w:val="auto"/>
                </w:rPr>
                <w:t>https://open.learnbrightideas.org/</w:t>
              </w:r>
            </w:hyperlink>
            <w:r w:rsidR="004D0E25" w:rsidRPr="000F0E9B">
              <w:t>; Available in English and Spanish</w:t>
            </w:r>
          </w:p>
          <w:p w14:paraId="7024DBBC" w14:textId="77777777" w:rsidR="00F606AD" w:rsidRPr="000F0E9B" w:rsidRDefault="00FD0AB4" w:rsidP="00662F8C">
            <w:pPr>
              <w:pStyle w:val="ListParagraph"/>
              <w:numPr>
                <w:ilvl w:val="0"/>
                <w:numId w:val="82"/>
              </w:numPr>
              <w:rPr>
                <w:b/>
                <w:bCs/>
              </w:rPr>
            </w:pPr>
            <w:r w:rsidRPr="000F0E9B">
              <w:rPr>
                <w:b/>
                <w:bCs/>
              </w:rPr>
              <w:t xml:space="preserve">Individual Cognitive Behavioral Therapy (CBT) </w:t>
            </w:r>
          </w:p>
          <w:p w14:paraId="4DC146B3" w14:textId="77777777" w:rsidR="00F606AD" w:rsidRPr="000F0E9B" w:rsidRDefault="00447A9A" w:rsidP="00662F8C">
            <w:pPr>
              <w:pStyle w:val="ListParagraph"/>
              <w:numPr>
                <w:ilvl w:val="0"/>
                <w:numId w:val="82"/>
              </w:numPr>
              <w:rPr>
                <w:b/>
                <w:bCs/>
              </w:rPr>
            </w:pPr>
            <w:r w:rsidRPr="000F0E9B">
              <w:rPr>
                <w:b/>
                <w:bCs/>
              </w:rPr>
              <w:t>Access to psychopharmacology</w:t>
            </w:r>
          </w:p>
          <w:p w14:paraId="141EEA24" w14:textId="67838518" w:rsidR="00447A9A" w:rsidRPr="000F0E9B" w:rsidRDefault="00FD0AB4" w:rsidP="00662F8C">
            <w:pPr>
              <w:pStyle w:val="ListParagraph"/>
              <w:numPr>
                <w:ilvl w:val="0"/>
                <w:numId w:val="82"/>
              </w:numPr>
            </w:pPr>
            <w:r w:rsidRPr="000F0E9B">
              <w:rPr>
                <w:b/>
                <w:bCs/>
              </w:rPr>
              <w:t xml:space="preserve">Surviving Cancer </w:t>
            </w:r>
            <w:r w:rsidR="000519E3" w:rsidRPr="000F0E9B">
              <w:rPr>
                <w:b/>
                <w:bCs/>
              </w:rPr>
              <w:t xml:space="preserve">Competently </w:t>
            </w:r>
            <w:r w:rsidR="00447A9A" w:rsidRPr="000F0E9B">
              <w:rPr>
                <w:b/>
                <w:bCs/>
              </w:rPr>
              <w:t xml:space="preserve">Intervention </w:t>
            </w:r>
            <w:r w:rsidR="00AF6DE0" w:rsidRPr="000F0E9B">
              <w:rPr>
                <w:b/>
                <w:bCs/>
              </w:rPr>
              <w:t>Program</w:t>
            </w:r>
            <w:r w:rsidRPr="000F0E9B">
              <w:rPr>
                <w:b/>
                <w:bCs/>
              </w:rPr>
              <w:t xml:space="preserve"> </w:t>
            </w:r>
            <w:r w:rsidR="00AF6DE0" w:rsidRPr="000F0E9B">
              <w:rPr>
                <w:b/>
                <w:bCs/>
              </w:rPr>
              <w:t>(</w:t>
            </w:r>
            <w:r w:rsidR="009971F0" w:rsidRPr="000F0E9B">
              <w:rPr>
                <w:b/>
                <w:bCs/>
              </w:rPr>
              <w:t>SC</w:t>
            </w:r>
            <w:r w:rsidR="000519E3" w:rsidRPr="000F0E9B">
              <w:rPr>
                <w:b/>
                <w:bCs/>
              </w:rPr>
              <w:t>C</w:t>
            </w:r>
            <w:r w:rsidR="009971F0" w:rsidRPr="000F0E9B">
              <w:rPr>
                <w:b/>
                <w:bCs/>
              </w:rPr>
              <w:t>IP</w:t>
            </w:r>
            <w:r w:rsidR="00AF6DE0" w:rsidRPr="000F0E9B">
              <w:rPr>
                <w:b/>
                <w:bCs/>
              </w:rPr>
              <w:t>)</w:t>
            </w:r>
            <w:r w:rsidR="00F606AD" w:rsidRPr="000F0E9B">
              <w:t xml:space="preserve"> - </w:t>
            </w:r>
            <w:hyperlink r:id="rId64" w:history="1">
              <w:r w:rsidR="00F606AD" w:rsidRPr="000F0E9B">
                <w:rPr>
                  <w:rStyle w:val="Hyperlink"/>
                  <w:color w:val="auto"/>
                </w:rPr>
                <w:t>https://rtips.cancer.gov/rtips/programDetails.do?programId=102875</w:t>
              </w:r>
            </w:hyperlink>
          </w:p>
          <w:p w14:paraId="010931F0" w14:textId="77777777" w:rsidR="009971F0" w:rsidRPr="000F0E9B" w:rsidRDefault="009971F0" w:rsidP="00FD0AB4"/>
          <w:p w14:paraId="5A584A41" w14:textId="54ED11CB" w:rsidR="00FD0AB4" w:rsidRPr="000F0E9B" w:rsidRDefault="00FD0AB4" w:rsidP="00F606AD">
            <w:pPr>
              <w:rPr>
                <w:b/>
                <w:bCs/>
              </w:rPr>
            </w:pPr>
            <w:r w:rsidRPr="000F0E9B">
              <w:rPr>
                <w:b/>
                <w:bCs/>
              </w:rPr>
              <w:t xml:space="preserve">Examples of other </w:t>
            </w:r>
            <w:r w:rsidR="00F01FB4" w:rsidRPr="000F0E9B">
              <w:rPr>
                <w:b/>
                <w:bCs/>
              </w:rPr>
              <w:t>interventions</w:t>
            </w:r>
            <w:r w:rsidRPr="000F0E9B">
              <w:rPr>
                <w:b/>
                <w:bCs/>
              </w:rPr>
              <w:t xml:space="preserve"> and resources used frequently within the pediatric cancer population but with limited or undetermined empirical support</w:t>
            </w:r>
            <w:r w:rsidR="00F606AD" w:rsidRPr="000F0E9B">
              <w:rPr>
                <w:b/>
                <w:bCs/>
              </w:rPr>
              <w:t>:</w:t>
            </w:r>
          </w:p>
          <w:p w14:paraId="61AE3103" w14:textId="77777777" w:rsidR="00F606AD" w:rsidRPr="00E01C13" w:rsidRDefault="00FD0AB4" w:rsidP="00662F8C">
            <w:pPr>
              <w:pStyle w:val="ListParagraph"/>
              <w:numPr>
                <w:ilvl w:val="0"/>
                <w:numId w:val="95"/>
              </w:numPr>
              <w:rPr>
                <w:b/>
              </w:rPr>
            </w:pPr>
            <w:r w:rsidRPr="00E01C13">
              <w:rPr>
                <w:b/>
              </w:rPr>
              <w:t>Parent guidance/ Behavioral coaching</w:t>
            </w:r>
          </w:p>
          <w:p w14:paraId="6D12EA3E" w14:textId="77777777" w:rsidR="00F606AD" w:rsidRPr="000F0E9B" w:rsidRDefault="00FD0AB4" w:rsidP="00662F8C">
            <w:pPr>
              <w:pStyle w:val="ListParagraph"/>
              <w:numPr>
                <w:ilvl w:val="0"/>
                <w:numId w:val="95"/>
              </w:numPr>
            </w:pPr>
            <w:r w:rsidRPr="00E01C13">
              <w:rPr>
                <w:b/>
              </w:rPr>
              <w:t>Parent relaxation apps</w:t>
            </w:r>
            <w:r w:rsidR="00F606AD" w:rsidRPr="000F0E9B">
              <w:t xml:space="preserve"> – </w:t>
            </w:r>
            <w:r w:rsidRPr="000F0E9B">
              <w:t>For example,  Headspace, Calm, Breathe2relax</w:t>
            </w:r>
          </w:p>
          <w:p w14:paraId="2F6DBBE6" w14:textId="77777777" w:rsidR="00F606AD" w:rsidRPr="000F0E9B" w:rsidRDefault="009971F0" w:rsidP="00662F8C">
            <w:pPr>
              <w:pStyle w:val="ListParagraph"/>
              <w:numPr>
                <w:ilvl w:val="1"/>
                <w:numId w:val="2"/>
              </w:numPr>
            </w:pPr>
            <w:r w:rsidRPr="000F0E9B">
              <w:t>Teaching sheet on finding a local adult Mental Health professional</w:t>
            </w:r>
          </w:p>
          <w:p w14:paraId="3DA0B97F" w14:textId="77777777" w:rsidR="00F606AD" w:rsidRPr="000F0E9B" w:rsidRDefault="00F606AD" w:rsidP="00662F8C">
            <w:pPr>
              <w:pStyle w:val="ListParagraph"/>
              <w:numPr>
                <w:ilvl w:val="1"/>
                <w:numId w:val="2"/>
              </w:numPr>
            </w:pPr>
            <w:r w:rsidRPr="000F0E9B">
              <w:t xml:space="preserve">Check with a </w:t>
            </w:r>
            <w:r w:rsidR="009971F0" w:rsidRPr="000F0E9B">
              <w:t>Parent’s P</w:t>
            </w:r>
            <w:r w:rsidR="00FD0AB4" w:rsidRPr="000F0E9B">
              <w:t xml:space="preserve">rimary </w:t>
            </w:r>
            <w:r w:rsidR="009971F0" w:rsidRPr="000F0E9B">
              <w:t>C</w:t>
            </w:r>
            <w:r w:rsidR="00FD0AB4" w:rsidRPr="000F0E9B">
              <w:t xml:space="preserve">are </w:t>
            </w:r>
            <w:r w:rsidR="009971F0" w:rsidRPr="000F0E9B">
              <w:t>P</w:t>
            </w:r>
            <w:r w:rsidR="00FD0AB4" w:rsidRPr="000F0E9B">
              <w:t>rovider</w:t>
            </w:r>
            <w:r w:rsidRPr="000F0E9B">
              <w:t xml:space="preserve"> </w:t>
            </w:r>
          </w:p>
          <w:p w14:paraId="16E84C1B" w14:textId="77777777" w:rsidR="00F606AD" w:rsidRPr="000F0E9B" w:rsidRDefault="00612C79" w:rsidP="00662F8C">
            <w:pPr>
              <w:pStyle w:val="ListParagraph"/>
              <w:numPr>
                <w:ilvl w:val="1"/>
                <w:numId w:val="2"/>
              </w:numPr>
            </w:pPr>
            <w:r w:rsidRPr="000F0E9B">
              <w:lastRenderedPageBreak/>
              <w:t xml:space="preserve">National Register of </w:t>
            </w:r>
            <w:r w:rsidR="006749D4" w:rsidRPr="000F0E9B">
              <w:t>H</w:t>
            </w:r>
            <w:r w:rsidRPr="000F0E9B">
              <w:t>ealth Providers in Psychology</w:t>
            </w:r>
          </w:p>
          <w:p w14:paraId="206714C7" w14:textId="6336BECA" w:rsidR="00AF47D0" w:rsidRPr="000F0E9B" w:rsidRDefault="00657C57" w:rsidP="00662F8C">
            <w:pPr>
              <w:pStyle w:val="ListParagraph"/>
              <w:numPr>
                <w:ilvl w:val="1"/>
                <w:numId w:val="2"/>
              </w:numPr>
            </w:pPr>
            <w:r w:rsidRPr="00C13EDE">
              <w:rPr>
                <w:b/>
                <w:bCs/>
              </w:rPr>
              <w:t>Cancer Support Community</w:t>
            </w:r>
            <w:r w:rsidR="00F606AD" w:rsidRPr="000F0E9B">
              <w:t xml:space="preserve"> - </w:t>
            </w:r>
            <w:hyperlink r:id="rId65" w:history="1">
              <w:r w:rsidR="00F606AD" w:rsidRPr="000F0E9B">
                <w:rPr>
                  <w:rStyle w:val="Hyperlink"/>
                  <w:color w:val="auto"/>
                </w:rPr>
                <w:t>https://www.cancersupportcommunity.org/find-support/cancer-support-helpline</w:t>
              </w:r>
            </w:hyperlink>
          </w:p>
          <w:p w14:paraId="2D94DD8D" w14:textId="6D80D5C0" w:rsidR="00711980" w:rsidRPr="000F0E9B" w:rsidRDefault="00711980" w:rsidP="00662F8C">
            <w:pPr>
              <w:pStyle w:val="ListParagraph"/>
              <w:numPr>
                <w:ilvl w:val="1"/>
                <w:numId w:val="2"/>
              </w:numPr>
            </w:pPr>
            <w:r w:rsidRPr="00C13EDE">
              <w:rPr>
                <w:b/>
                <w:bCs/>
              </w:rPr>
              <w:t>Cancer Care</w:t>
            </w:r>
            <w:r w:rsidR="00F606AD" w:rsidRPr="000F0E9B">
              <w:t xml:space="preserve"> - </w:t>
            </w:r>
            <w:hyperlink r:id="rId66" w:history="1">
              <w:r w:rsidR="00F606AD" w:rsidRPr="000F0E9B">
                <w:rPr>
                  <w:rStyle w:val="Hyperlink"/>
                  <w:color w:val="auto"/>
                </w:rPr>
                <w:t>https://www.cancercare.org/counseling</w:t>
              </w:r>
            </w:hyperlink>
          </w:p>
          <w:p w14:paraId="263DED2D" w14:textId="77777777" w:rsidR="00F606AD" w:rsidRPr="00E01C13" w:rsidRDefault="00AC3F02" w:rsidP="00662F8C">
            <w:pPr>
              <w:pStyle w:val="ListParagraph"/>
              <w:numPr>
                <w:ilvl w:val="0"/>
                <w:numId w:val="96"/>
              </w:numPr>
              <w:rPr>
                <w:b/>
              </w:rPr>
            </w:pPr>
            <w:r w:rsidRPr="00E01C13">
              <w:rPr>
                <w:b/>
              </w:rPr>
              <w:t>Support groups</w:t>
            </w:r>
          </w:p>
          <w:p w14:paraId="1CF964F2" w14:textId="6920B147" w:rsidR="00BB10E2" w:rsidRPr="00E01C13" w:rsidRDefault="00BB10E2" w:rsidP="00662F8C">
            <w:pPr>
              <w:pStyle w:val="ListParagraph"/>
              <w:numPr>
                <w:ilvl w:val="0"/>
                <w:numId w:val="96"/>
              </w:numPr>
              <w:rPr>
                <w:b/>
              </w:rPr>
            </w:pPr>
            <w:r w:rsidRPr="00E01C13">
              <w:rPr>
                <w:b/>
              </w:rPr>
              <w:t>Parent-to-Parent Mentors</w:t>
            </w:r>
          </w:p>
          <w:p w14:paraId="26A26BB0" w14:textId="77777777" w:rsidR="00170534" w:rsidRPr="000F0E9B" w:rsidRDefault="00170534" w:rsidP="00170534"/>
          <w:p w14:paraId="4009F543" w14:textId="77777777" w:rsidR="00170534" w:rsidRPr="000F0E9B" w:rsidRDefault="00170534" w:rsidP="00170534">
            <w:pPr>
              <w:rPr>
                <w:b/>
                <w:bCs/>
              </w:rPr>
            </w:pPr>
            <w:r w:rsidRPr="000F0E9B">
              <w:rPr>
                <w:b/>
                <w:bCs/>
              </w:rPr>
              <w:t>Additional Resources:</w:t>
            </w:r>
          </w:p>
          <w:p w14:paraId="5912D944" w14:textId="77777777" w:rsidR="00170534" w:rsidRPr="000F0E9B" w:rsidRDefault="007D4562" w:rsidP="00170534">
            <w:hyperlink r:id="rId67" w:history="1">
              <w:r w:rsidR="00170534" w:rsidRPr="000F0E9B">
                <w:rPr>
                  <w:rStyle w:val="Hyperlink"/>
                  <w:color w:val="auto"/>
                </w:rPr>
                <w:t>https://www.cancer.gov/pediatric-adult-rare-tumor/support/patients-caregivers</w:t>
              </w:r>
            </w:hyperlink>
          </w:p>
          <w:p w14:paraId="4325DBF2" w14:textId="0833B855" w:rsidR="00170534" w:rsidRPr="000F0E9B" w:rsidRDefault="00170534" w:rsidP="007F6436"/>
          <w:p w14:paraId="4333485B" w14:textId="689CEFAA" w:rsidR="007F6436" w:rsidRPr="000F0E9B" w:rsidRDefault="007F6436" w:rsidP="007F6436">
            <w:pPr>
              <w:rPr>
                <w:b/>
                <w:bCs/>
              </w:rPr>
            </w:pPr>
            <w:r w:rsidRPr="000F0E9B">
              <w:rPr>
                <w:b/>
                <w:bCs/>
              </w:rPr>
              <w:t>Additional Reading Material</w:t>
            </w:r>
            <w:r w:rsidR="00F606AD" w:rsidRPr="000F0E9B">
              <w:rPr>
                <w:b/>
                <w:bCs/>
              </w:rPr>
              <w:t>:</w:t>
            </w:r>
            <w:r w:rsidRPr="000F0E9B">
              <w:rPr>
                <w:b/>
                <w:bCs/>
              </w:rPr>
              <w:t xml:space="preserve"> </w:t>
            </w:r>
          </w:p>
          <w:p w14:paraId="2328D12A" w14:textId="4DC652EA" w:rsidR="004D6608" w:rsidRPr="000F0E9B" w:rsidRDefault="004D6608" w:rsidP="004D6608">
            <w:pPr>
              <w:rPr>
                <w:b/>
              </w:rPr>
            </w:pPr>
            <w:r w:rsidRPr="000F0E9B">
              <w:rPr>
                <w:bCs/>
              </w:rPr>
              <w:t>Gerhardt</w:t>
            </w:r>
            <w:r w:rsidR="007F6436" w:rsidRPr="000F0E9B">
              <w:rPr>
                <w:bCs/>
              </w:rPr>
              <w:t xml:space="preserve"> CA, Salley CG, Lehmann V</w:t>
            </w:r>
            <w:r w:rsidRPr="000F0E9B">
              <w:rPr>
                <w:b/>
              </w:rPr>
              <w:t>.</w:t>
            </w:r>
            <w:r w:rsidR="007F6436" w:rsidRPr="000F0E9B">
              <w:rPr>
                <w:b/>
              </w:rPr>
              <w:t xml:space="preserve"> </w:t>
            </w:r>
            <w:r w:rsidR="007F6436" w:rsidRPr="000F0E9B">
              <w:rPr>
                <w:bCs/>
              </w:rPr>
              <w:t>The impact of pediatric cancer on the family.</w:t>
            </w:r>
            <w:r w:rsidRPr="000F0E9B">
              <w:rPr>
                <w:b/>
              </w:rPr>
              <w:t xml:space="preserve">  </w:t>
            </w:r>
            <w:r w:rsidR="007F6436" w:rsidRPr="000F0E9B">
              <w:rPr>
                <w:bCs/>
              </w:rPr>
              <w:t xml:space="preserve">In Abrams AN, Muriel AL &amp; Wiener L, Eds. </w:t>
            </w:r>
            <w:r w:rsidR="007F6436" w:rsidRPr="000F0E9B">
              <w:rPr>
                <w:bCs/>
                <w:i/>
                <w:iCs/>
              </w:rPr>
              <w:t>Pediatric psychosocial oncology: Textbook for multi-disciplinary care.</w:t>
            </w:r>
            <w:r w:rsidR="007F6436" w:rsidRPr="000F0E9B">
              <w:rPr>
                <w:bCs/>
              </w:rPr>
              <w:t xml:space="preserve"> New York, Springer; 2016: 143-156.</w:t>
            </w:r>
          </w:p>
          <w:p w14:paraId="5379C568" w14:textId="77777777" w:rsidR="009F4F74" w:rsidRPr="000F0E9B" w:rsidRDefault="009F4F74" w:rsidP="000F0E9B"/>
        </w:tc>
      </w:tr>
    </w:tbl>
    <w:p w14:paraId="16B20EAA" w14:textId="2B32C7D6" w:rsidR="000B5EA0" w:rsidRDefault="00F66EDE">
      <w:pPr>
        <w:spacing w:after="160" w:line="259" w:lineRule="auto"/>
        <w:rPr>
          <w:b/>
        </w:rPr>
      </w:pPr>
      <w:r w:rsidRPr="00F3542A">
        <w:rPr>
          <w:b/>
        </w:rPr>
        <w:lastRenderedPageBreak/>
        <w:br w:type="page"/>
      </w:r>
    </w:p>
    <w:p w14:paraId="18646C6B" w14:textId="68155D88" w:rsidR="00343C6F" w:rsidRPr="00F3542A" w:rsidRDefault="00343C6F" w:rsidP="00343C6F">
      <w:pPr>
        <w:rPr>
          <w:b/>
        </w:rPr>
      </w:pPr>
      <w:r w:rsidRPr="00F3542A">
        <w:rPr>
          <w:b/>
        </w:rPr>
        <w:lastRenderedPageBreak/>
        <w:t xml:space="preserve">Standard </w:t>
      </w:r>
      <w:r w:rsidR="00E85C4C" w:rsidRPr="00F3542A">
        <w:rPr>
          <w:b/>
        </w:rPr>
        <w:t>7</w:t>
      </w:r>
      <w:r w:rsidRPr="00F3542A">
        <w:rPr>
          <w:b/>
        </w:rPr>
        <w:t>:</w:t>
      </w:r>
    </w:p>
    <w:p w14:paraId="117764C8" w14:textId="77777777" w:rsidR="000B5EA0" w:rsidRDefault="00E85C4C" w:rsidP="00AD455F">
      <w:r w:rsidRPr="00F3542A">
        <w:t xml:space="preserve">Youth with cancer and their family members should be provided with psychoeducation, information, and anticipatory guidance related </w:t>
      </w:r>
    </w:p>
    <w:p w14:paraId="5FA0169E" w14:textId="562925B9" w:rsidR="00E85C4C" w:rsidRDefault="00E85C4C" w:rsidP="00AD455F">
      <w:r w:rsidRPr="00F3542A">
        <w:t>to disease, treatment, acute and long-term effects, hospitalization, procedures, and psychosocial adaptation, and be provided throughout the trajectory of cancer care.</w:t>
      </w:r>
    </w:p>
    <w:p w14:paraId="34C5DAEE" w14:textId="77777777" w:rsidR="000F0E9B" w:rsidRPr="00F3542A" w:rsidRDefault="000F0E9B" w:rsidP="00AD455F"/>
    <w:p w14:paraId="06F6563C" w14:textId="77777777" w:rsidR="00912819" w:rsidRPr="00F3542A" w:rsidRDefault="00912819" w:rsidP="00AD455F">
      <w:pPr>
        <w:rPr>
          <w:sz w:val="10"/>
          <w:szCs w:val="10"/>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6390"/>
      </w:tblGrid>
      <w:tr w:rsidR="000F0E9B" w:rsidRPr="000F0E9B" w14:paraId="176CA19D" w14:textId="77777777" w:rsidTr="00A16070">
        <w:trPr>
          <w:tblHeader/>
        </w:trPr>
        <w:tc>
          <w:tcPr>
            <w:tcW w:w="2065" w:type="dxa"/>
            <w:shd w:val="clear" w:color="auto" w:fill="D9D9D9" w:themeFill="background1" w:themeFillShade="D9"/>
          </w:tcPr>
          <w:p w14:paraId="1B909743" w14:textId="77777777" w:rsidR="00AD455F" w:rsidRPr="000F0E9B" w:rsidRDefault="00AD455F" w:rsidP="00E47EDB">
            <w:pPr>
              <w:spacing w:after="160" w:line="259" w:lineRule="auto"/>
              <w:rPr>
                <w:b/>
                <w:bCs/>
              </w:rPr>
            </w:pPr>
            <w:r w:rsidRPr="000F0E9B">
              <w:rPr>
                <w:b/>
                <w:bCs/>
              </w:rPr>
              <w:t>Actions</w:t>
            </w:r>
          </w:p>
        </w:tc>
        <w:tc>
          <w:tcPr>
            <w:tcW w:w="4500" w:type="dxa"/>
            <w:shd w:val="clear" w:color="auto" w:fill="D9D9D9" w:themeFill="background1" w:themeFillShade="D9"/>
          </w:tcPr>
          <w:p w14:paraId="150797B2" w14:textId="77777777" w:rsidR="00AD455F" w:rsidRPr="000F0E9B" w:rsidRDefault="00AD455F" w:rsidP="00E47EDB">
            <w:pPr>
              <w:spacing w:after="160" w:line="259" w:lineRule="auto"/>
              <w:rPr>
                <w:b/>
                <w:bCs/>
              </w:rPr>
            </w:pPr>
            <w:r w:rsidRPr="000F0E9B">
              <w:rPr>
                <w:b/>
                <w:bCs/>
              </w:rPr>
              <w:t>Strategies</w:t>
            </w:r>
          </w:p>
        </w:tc>
        <w:tc>
          <w:tcPr>
            <w:tcW w:w="6390" w:type="dxa"/>
            <w:shd w:val="clear" w:color="auto" w:fill="D9D9D9" w:themeFill="background1" w:themeFillShade="D9"/>
          </w:tcPr>
          <w:p w14:paraId="5F533D89" w14:textId="0FF8DE1D" w:rsidR="00AD455F" w:rsidRPr="00B34DAD" w:rsidRDefault="00AD455F" w:rsidP="00E47EDB">
            <w:pPr>
              <w:spacing w:after="160" w:line="259" w:lineRule="auto"/>
              <w:rPr>
                <w:b/>
                <w:bCs/>
              </w:rPr>
            </w:pPr>
            <w:r w:rsidRPr="00B34DAD">
              <w:rPr>
                <w:b/>
                <w:bCs/>
              </w:rPr>
              <w:t>Resources/Tools</w:t>
            </w:r>
            <w:r w:rsidR="00BC0D6E" w:rsidRPr="00B34DAD">
              <w:rPr>
                <w:b/>
                <w:bCs/>
              </w:rPr>
              <w:t xml:space="preserve"> †††</w:t>
            </w:r>
          </w:p>
        </w:tc>
      </w:tr>
      <w:tr w:rsidR="000F0E9B" w:rsidRPr="000F0E9B" w14:paraId="42A7E51E" w14:textId="77777777" w:rsidTr="000F0E9B">
        <w:trPr>
          <w:trHeight w:val="4400"/>
        </w:trPr>
        <w:tc>
          <w:tcPr>
            <w:tcW w:w="2065" w:type="dxa"/>
          </w:tcPr>
          <w:p w14:paraId="3D80CCA4" w14:textId="06DBA246" w:rsidR="00AF2E3E" w:rsidRPr="000F0E9B" w:rsidRDefault="00AF2E3E" w:rsidP="00B177DA">
            <w:pPr>
              <w:rPr>
                <w:b/>
                <w:bCs/>
              </w:rPr>
            </w:pPr>
            <w:r w:rsidRPr="000F0E9B">
              <w:rPr>
                <w:b/>
                <w:bCs/>
              </w:rPr>
              <w:t>7a</w:t>
            </w:r>
            <w:r w:rsidR="004806C1" w:rsidRPr="000F0E9B">
              <w:rPr>
                <w:b/>
                <w:bCs/>
              </w:rPr>
              <w:t>.</w:t>
            </w:r>
            <w:r w:rsidRPr="000F0E9B">
              <w:rPr>
                <w:b/>
                <w:bCs/>
              </w:rPr>
              <w:t xml:space="preserve"> Provide psychoeducation and anticipatory guidance to </w:t>
            </w:r>
            <w:r w:rsidR="00745582" w:rsidRPr="000F0E9B">
              <w:rPr>
                <w:b/>
                <w:bCs/>
              </w:rPr>
              <w:t xml:space="preserve">youth </w:t>
            </w:r>
            <w:r w:rsidRPr="000F0E9B">
              <w:rPr>
                <w:b/>
                <w:bCs/>
              </w:rPr>
              <w:t>and families, as appropriate for stage of treatment (i.e., initial diagnosis, ongoing treatment, end of therapy, relapse, survivorship, end-of-life, bereavement)</w:t>
            </w:r>
            <w:r w:rsidR="004806C1" w:rsidRPr="000F0E9B">
              <w:rPr>
                <w:b/>
                <w:bCs/>
              </w:rPr>
              <w:t>.</w:t>
            </w:r>
          </w:p>
          <w:p w14:paraId="113789CC" w14:textId="77777777" w:rsidR="00AF2E3E" w:rsidRPr="000F0E9B" w:rsidRDefault="00AF2E3E" w:rsidP="00B177DA">
            <w:pPr>
              <w:rPr>
                <w:b/>
                <w:bCs/>
              </w:rPr>
            </w:pPr>
          </w:p>
          <w:p w14:paraId="1AADFEE6" w14:textId="77777777" w:rsidR="00AF2E3E" w:rsidRPr="000F0E9B" w:rsidRDefault="00AF2E3E" w:rsidP="00B177DA">
            <w:pPr>
              <w:rPr>
                <w:b/>
                <w:bCs/>
              </w:rPr>
            </w:pPr>
          </w:p>
          <w:p w14:paraId="20188257" w14:textId="77777777" w:rsidR="00AF2E3E" w:rsidRPr="000F0E9B" w:rsidRDefault="00AF2E3E" w:rsidP="00B177DA">
            <w:pPr>
              <w:rPr>
                <w:b/>
                <w:bCs/>
              </w:rPr>
            </w:pPr>
          </w:p>
          <w:p w14:paraId="674D13B4" w14:textId="77777777" w:rsidR="00AF2E3E" w:rsidRPr="000F0E9B" w:rsidRDefault="00AF2E3E" w:rsidP="00B177DA">
            <w:pPr>
              <w:rPr>
                <w:b/>
                <w:bCs/>
              </w:rPr>
            </w:pPr>
          </w:p>
          <w:p w14:paraId="12F9C0E7" w14:textId="77777777" w:rsidR="00AF2E3E" w:rsidRPr="000F0E9B" w:rsidRDefault="00AF2E3E" w:rsidP="00B177DA">
            <w:pPr>
              <w:rPr>
                <w:b/>
                <w:bCs/>
              </w:rPr>
            </w:pPr>
          </w:p>
          <w:p w14:paraId="126A0F99" w14:textId="77777777" w:rsidR="00AF2E3E" w:rsidRPr="000F0E9B" w:rsidRDefault="00AF2E3E" w:rsidP="00B177DA">
            <w:pPr>
              <w:rPr>
                <w:b/>
                <w:bCs/>
              </w:rPr>
            </w:pPr>
          </w:p>
          <w:p w14:paraId="09E52478" w14:textId="77777777" w:rsidR="00AF2E3E" w:rsidRPr="000F0E9B" w:rsidRDefault="00AF2E3E" w:rsidP="00B177DA">
            <w:pPr>
              <w:rPr>
                <w:b/>
                <w:bCs/>
              </w:rPr>
            </w:pPr>
          </w:p>
          <w:p w14:paraId="36B4D8CD" w14:textId="77777777" w:rsidR="00AF2E3E" w:rsidRPr="000F0E9B" w:rsidRDefault="00AF2E3E" w:rsidP="00B177DA">
            <w:pPr>
              <w:rPr>
                <w:b/>
                <w:bCs/>
              </w:rPr>
            </w:pPr>
          </w:p>
          <w:p w14:paraId="52EDF5B5" w14:textId="77777777" w:rsidR="00AF2E3E" w:rsidRPr="000F0E9B" w:rsidRDefault="00AF2E3E" w:rsidP="00B177DA">
            <w:pPr>
              <w:rPr>
                <w:b/>
                <w:bCs/>
              </w:rPr>
            </w:pPr>
          </w:p>
          <w:p w14:paraId="0DF7F44D" w14:textId="77777777" w:rsidR="00AF2E3E" w:rsidRPr="000F0E9B" w:rsidRDefault="00AF2E3E" w:rsidP="00B177DA">
            <w:pPr>
              <w:rPr>
                <w:b/>
                <w:bCs/>
              </w:rPr>
            </w:pPr>
          </w:p>
          <w:p w14:paraId="7C63F5C0" w14:textId="77777777" w:rsidR="00AF2E3E" w:rsidRPr="000F0E9B" w:rsidRDefault="00AF2E3E" w:rsidP="00B177DA">
            <w:pPr>
              <w:rPr>
                <w:b/>
                <w:bCs/>
              </w:rPr>
            </w:pPr>
          </w:p>
          <w:p w14:paraId="21D7C767" w14:textId="77777777" w:rsidR="00AF2E3E" w:rsidRPr="000F0E9B" w:rsidRDefault="00AF2E3E" w:rsidP="00B177DA">
            <w:pPr>
              <w:rPr>
                <w:b/>
                <w:bCs/>
              </w:rPr>
            </w:pPr>
          </w:p>
          <w:p w14:paraId="6E098F9C" w14:textId="77777777" w:rsidR="00AF2E3E" w:rsidRPr="000F0E9B" w:rsidRDefault="00AF2E3E" w:rsidP="00B177DA">
            <w:pPr>
              <w:rPr>
                <w:b/>
                <w:bCs/>
              </w:rPr>
            </w:pPr>
          </w:p>
          <w:p w14:paraId="7FD741AA" w14:textId="77777777" w:rsidR="00AF2E3E" w:rsidRPr="000F0E9B" w:rsidRDefault="00AF2E3E" w:rsidP="00B177DA">
            <w:pPr>
              <w:rPr>
                <w:b/>
                <w:bCs/>
              </w:rPr>
            </w:pPr>
          </w:p>
          <w:p w14:paraId="7FFF0978" w14:textId="77777777" w:rsidR="00AF2E3E" w:rsidRPr="000F0E9B" w:rsidRDefault="00AF2E3E" w:rsidP="00B177DA">
            <w:pPr>
              <w:rPr>
                <w:b/>
                <w:bCs/>
              </w:rPr>
            </w:pPr>
          </w:p>
          <w:p w14:paraId="761B4464" w14:textId="77777777" w:rsidR="00AF2E3E" w:rsidRPr="000F0E9B" w:rsidRDefault="00AF2E3E" w:rsidP="00B177DA">
            <w:pPr>
              <w:rPr>
                <w:b/>
                <w:bCs/>
              </w:rPr>
            </w:pPr>
          </w:p>
          <w:p w14:paraId="0F1B9DA7" w14:textId="77777777" w:rsidR="00AF2E3E" w:rsidRPr="000F0E9B" w:rsidRDefault="00AF2E3E" w:rsidP="00B177DA">
            <w:pPr>
              <w:rPr>
                <w:b/>
                <w:bCs/>
              </w:rPr>
            </w:pPr>
          </w:p>
          <w:p w14:paraId="317BC3BF" w14:textId="77777777" w:rsidR="00AF2E3E" w:rsidRPr="000F0E9B" w:rsidRDefault="00AF2E3E" w:rsidP="00B177DA">
            <w:pPr>
              <w:rPr>
                <w:b/>
                <w:bCs/>
              </w:rPr>
            </w:pPr>
          </w:p>
        </w:tc>
        <w:tc>
          <w:tcPr>
            <w:tcW w:w="4500" w:type="dxa"/>
          </w:tcPr>
          <w:p w14:paraId="74113313" w14:textId="77777777" w:rsidR="00AF2E3E" w:rsidRPr="000F0E9B" w:rsidRDefault="00AF2E3E" w:rsidP="00A16070">
            <w:r w:rsidRPr="00A16070">
              <w:rPr>
                <w:b/>
              </w:rPr>
              <w:lastRenderedPageBreak/>
              <w:t>Identify team members who will be providing/can provide education and guidance</w:t>
            </w:r>
            <w:r w:rsidRPr="000F0E9B">
              <w:t xml:space="preserve"> related to disease and treatment, hospitalization and procedures, and psychosocial adaptation. Psychoeducation and anticipatory guidance can be and likely will be provided by multiple disciplines; in fact, a team approach is recommended if staffing allows.</w:t>
            </w:r>
          </w:p>
          <w:p w14:paraId="52E1650D" w14:textId="77777777" w:rsidR="00AF2E3E" w:rsidRPr="000F0E9B" w:rsidRDefault="00AF2E3E" w:rsidP="009A5A5B">
            <w:pPr>
              <w:pStyle w:val="ListParagraph"/>
              <w:ind w:left="756"/>
            </w:pPr>
          </w:p>
          <w:p w14:paraId="2BEE7505" w14:textId="32ECFCBF" w:rsidR="00AF2E3E" w:rsidRPr="000F0E9B" w:rsidRDefault="00AF2E3E" w:rsidP="00A16070">
            <w:r w:rsidRPr="00A16070">
              <w:rPr>
                <w:b/>
              </w:rPr>
              <w:t>Schedule regular meetings</w:t>
            </w:r>
            <w:r w:rsidRPr="000F0E9B">
              <w:t xml:space="preserve">. </w:t>
            </w:r>
            <w:r w:rsidR="00C15FF6" w:rsidRPr="000F0E9B">
              <w:t xml:space="preserve">Youth </w:t>
            </w:r>
            <w:r w:rsidRPr="000F0E9B">
              <w:t>and parents/caregivers should meet with psychosocial providers regularly for education and guidance. Scheduled meetings at transition points are important, as well as the ability to contact providers as needed for follow-up.</w:t>
            </w:r>
          </w:p>
          <w:p w14:paraId="760C1DB9" w14:textId="77777777" w:rsidR="00AF2E3E" w:rsidRPr="000F0E9B" w:rsidRDefault="00AF2E3E" w:rsidP="009A5A5B"/>
          <w:p w14:paraId="49DD4B67" w14:textId="49023394" w:rsidR="00AF2E3E" w:rsidRPr="000F0E9B" w:rsidRDefault="00AF2E3E" w:rsidP="00A16070">
            <w:r w:rsidRPr="00A16070">
              <w:rPr>
                <w:b/>
              </w:rPr>
              <w:t>Ensure access to educational resources</w:t>
            </w:r>
            <w:r w:rsidRPr="000F0E9B">
              <w:t xml:space="preserve">. Centers should have access to appropriate educational resources and multimedia materials for both caregivers and </w:t>
            </w:r>
            <w:r w:rsidR="00C15FF6" w:rsidRPr="000F0E9B">
              <w:t>youth</w:t>
            </w:r>
            <w:r w:rsidRPr="000F0E9B">
              <w:t xml:space="preserve">. These materials should explain and normalize the cancer experience and feelings associated with different stages of illness. They should include, but not be </w:t>
            </w:r>
            <w:r w:rsidRPr="000F0E9B">
              <w:lastRenderedPageBreak/>
              <w:t xml:space="preserve">limited </w:t>
            </w:r>
            <w:r w:rsidR="00F01FB4" w:rsidRPr="000F0E9B">
              <w:t>to</w:t>
            </w:r>
            <w:r w:rsidRPr="000F0E9B">
              <w:t xml:space="preserve"> books, handouts, videos, medical play toys and dolls, and games.</w:t>
            </w:r>
          </w:p>
          <w:p w14:paraId="49A2785F" w14:textId="77777777" w:rsidR="00AF2E3E" w:rsidRPr="000F0E9B" w:rsidRDefault="00AF2E3E" w:rsidP="009A5A5B"/>
          <w:p w14:paraId="78F0B910" w14:textId="77777777" w:rsidR="00AF2E3E" w:rsidRPr="000F0E9B" w:rsidRDefault="00AF2E3E" w:rsidP="00FD2F08">
            <w:pPr>
              <w:pStyle w:val="ListParagraph"/>
              <w:ind w:left="756"/>
            </w:pPr>
          </w:p>
        </w:tc>
        <w:tc>
          <w:tcPr>
            <w:tcW w:w="6390" w:type="dxa"/>
          </w:tcPr>
          <w:p w14:paraId="6C0109FA" w14:textId="6BB58DCF" w:rsidR="00AF2E3E" w:rsidRPr="00B34DAD" w:rsidRDefault="00AF2E3E" w:rsidP="00B177DA">
            <w:r w:rsidRPr="00B34DAD">
              <w:rPr>
                <w:b/>
                <w:bCs/>
                <w:i/>
              </w:rPr>
              <w:lastRenderedPageBreak/>
              <w:t>*Note:</w:t>
            </w:r>
            <w:r w:rsidRPr="00B34DAD">
              <w:rPr>
                <w:i/>
              </w:rPr>
              <w:t xml:space="preserve"> New interventions may be in development, but research reports have yet to be published. Resources below are often used and may be helpful but many have limited empirical support. In addition, some currently available resources may change over time.</w:t>
            </w:r>
            <w:r w:rsidRPr="00B34DAD">
              <w:t xml:space="preserve"> </w:t>
            </w:r>
          </w:p>
          <w:p w14:paraId="7EE8A039" w14:textId="77777777" w:rsidR="00AF2E3E" w:rsidRPr="00B34DAD" w:rsidRDefault="00AF2E3E" w:rsidP="00B177DA"/>
          <w:p w14:paraId="59379443" w14:textId="77777777" w:rsidR="000F0E9B" w:rsidRPr="00B34DAD" w:rsidRDefault="000F0E9B" w:rsidP="000F0E9B">
            <w:pPr>
              <w:rPr>
                <w:b/>
                <w:bCs/>
              </w:rPr>
            </w:pPr>
            <w:r w:rsidRPr="00B34DAD">
              <w:rPr>
                <w:b/>
                <w:bCs/>
              </w:rPr>
              <w:t xml:space="preserve">Examples of </w:t>
            </w:r>
            <w:r w:rsidR="00AF2E3E" w:rsidRPr="00B34DAD">
              <w:rPr>
                <w:b/>
                <w:bCs/>
              </w:rPr>
              <w:t>Resources</w:t>
            </w:r>
            <w:r w:rsidRPr="00B34DAD">
              <w:rPr>
                <w:b/>
                <w:bCs/>
              </w:rPr>
              <w:t>:</w:t>
            </w:r>
          </w:p>
          <w:p w14:paraId="325A8FCD" w14:textId="77777777" w:rsidR="00A16070" w:rsidRDefault="00AF2E3E" w:rsidP="00A16070">
            <w:r w:rsidRPr="00B34DAD">
              <w:t>Written, visual, and tactile expressive and psychoeducational tools including</w:t>
            </w:r>
            <w:r w:rsidR="002829B4" w:rsidRPr="00B34DAD">
              <w:t>:</w:t>
            </w:r>
          </w:p>
          <w:p w14:paraId="1CFA3C5D" w14:textId="10233951" w:rsidR="00AF2E3E" w:rsidRPr="00B34DAD" w:rsidRDefault="00AF2E3E" w:rsidP="00662F8C">
            <w:pPr>
              <w:pStyle w:val="ListParagraph"/>
              <w:numPr>
                <w:ilvl w:val="0"/>
                <w:numId w:val="91"/>
              </w:numPr>
              <w:spacing w:line="259" w:lineRule="auto"/>
            </w:pPr>
            <w:r w:rsidRPr="00A16070">
              <w:rPr>
                <w:b/>
                <w:bCs/>
              </w:rPr>
              <w:t>Children’s Oncology Website, Patient and Family Section</w:t>
            </w:r>
            <w:r w:rsidR="000F0E9B" w:rsidRPr="00B34DAD">
              <w:t xml:space="preserve"> -</w:t>
            </w:r>
            <w:hyperlink r:id="rId68" w:history="1">
              <w:r w:rsidR="000F0E9B" w:rsidRPr="00A16070">
                <w:rPr>
                  <w:rStyle w:val="Hyperlink"/>
                  <w:color w:val="auto"/>
                </w:rPr>
                <w:t>https://www.childrensoncologygroup.org/index.php/patients-and-families</w:t>
              </w:r>
            </w:hyperlink>
            <w:r w:rsidRPr="00B34DAD">
              <w:t xml:space="preserve"> (Reliable medical information disease and treatment written in lay terms, as well as sections on coping, school, grief, informed consent, and more). </w:t>
            </w:r>
          </w:p>
          <w:p w14:paraId="2E13C879" w14:textId="36400710" w:rsidR="00AF2E3E" w:rsidRPr="00B34DAD" w:rsidRDefault="00AF2E3E" w:rsidP="00662F8C">
            <w:pPr>
              <w:pStyle w:val="ListParagraph"/>
              <w:numPr>
                <w:ilvl w:val="0"/>
                <w:numId w:val="21"/>
              </w:numPr>
            </w:pPr>
            <w:r w:rsidRPr="00B34DAD">
              <w:rPr>
                <w:b/>
                <w:bCs/>
              </w:rPr>
              <w:t>COG Healthlinks</w:t>
            </w:r>
            <w:r w:rsidR="000F0E9B" w:rsidRPr="00B34DAD">
              <w:t xml:space="preserve"> -</w:t>
            </w:r>
            <w:r w:rsidRPr="00B34DAD">
              <w:t xml:space="preserve"> </w:t>
            </w:r>
            <w:hyperlink r:id="rId69" w:history="1">
              <w:r w:rsidRPr="00B34DAD">
                <w:rPr>
                  <w:rStyle w:val="Hyperlink"/>
                  <w:color w:val="auto"/>
                </w:rPr>
                <w:t>http://www.survivorshipguidelines.org/</w:t>
              </w:r>
            </w:hyperlink>
            <w:r w:rsidRPr="00B34DAD">
              <w:t xml:space="preserve"> (Patient education handouts for survivors re: specific late effects and ways to enhance and protect health, e.g., Diet and Physical Activity, Dental Health, Heart Health), available in English and Spanish</w:t>
            </w:r>
            <w:r w:rsidR="002D7D7C">
              <w:t>.</w:t>
            </w:r>
          </w:p>
          <w:p w14:paraId="6197CD5B" w14:textId="7F05718B" w:rsidR="00AF2E3E" w:rsidRPr="00B34DAD" w:rsidRDefault="00AF2E3E" w:rsidP="00662F8C">
            <w:pPr>
              <w:pStyle w:val="ListParagraph"/>
              <w:numPr>
                <w:ilvl w:val="0"/>
                <w:numId w:val="21"/>
              </w:numPr>
            </w:pPr>
            <w:r w:rsidRPr="00B34DAD">
              <w:rPr>
                <w:b/>
                <w:bCs/>
              </w:rPr>
              <w:t>Imaginary Friends Society</w:t>
            </w:r>
            <w:r w:rsidR="00B34DAD" w:rsidRPr="00B34DAD">
              <w:t xml:space="preserve"> - </w:t>
            </w:r>
            <w:hyperlink r:id="rId70" w:history="1">
              <w:r w:rsidR="00B34DAD" w:rsidRPr="00B34DAD">
                <w:rPr>
                  <w:rStyle w:val="Hyperlink"/>
                  <w:color w:val="auto"/>
                </w:rPr>
                <w:t>https://www.imaginaryfriendsociety.com/</w:t>
              </w:r>
            </w:hyperlink>
            <w:r w:rsidRPr="00B34DAD">
              <w:t xml:space="preserve"> (A series of short informational videos for children in both English and Spanish about disease, treatment, procedures, and common emotions).</w:t>
            </w:r>
          </w:p>
          <w:p w14:paraId="17AE0C27" w14:textId="6206238A" w:rsidR="00AF2E3E" w:rsidRPr="00B34DAD" w:rsidRDefault="00AF2E3E" w:rsidP="00A77EF8">
            <w:r w:rsidRPr="00A16070">
              <w:rPr>
                <w:b/>
                <w:bCs/>
              </w:rPr>
              <w:lastRenderedPageBreak/>
              <w:t>Developmentally appropriate teaching tools for explaining disease, treatment, and procedures to children</w:t>
            </w:r>
          </w:p>
          <w:p w14:paraId="404045FD" w14:textId="3372DEAC" w:rsidR="007901D7" w:rsidRPr="00A16070" w:rsidRDefault="00AF2E3E" w:rsidP="00662F8C">
            <w:pPr>
              <w:pStyle w:val="ListParagraph"/>
              <w:numPr>
                <w:ilvl w:val="0"/>
                <w:numId w:val="22"/>
              </w:numPr>
              <w:rPr>
                <w:rStyle w:val="Hyperlink"/>
                <w:color w:val="auto"/>
                <w:u w:val="none"/>
              </w:rPr>
            </w:pPr>
            <w:r w:rsidRPr="00A16070">
              <w:rPr>
                <w:b/>
                <w:bCs/>
              </w:rPr>
              <w:t>Cellie Coping Kit</w:t>
            </w:r>
            <w:r w:rsidR="00A16070">
              <w:t xml:space="preserve"> -</w:t>
            </w:r>
            <w:r w:rsidRPr="00B34DAD">
              <w:t xml:space="preserve"> </w:t>
            </w:r>
            <w:hyperlink r:id="rId71" w:history="1">
              <w:r w:rsidRPr="00B34DAD">
                <w:rPr>
                  <w:rStyle w:val="Hyperlink"/>
                  <w:color w:val="auto"/>
                </w:rPr>
                <w:t>https://www.chop.edu/health-resources/cellie-cancer-coping-kit</w:t>
              </w:r>
            </w:hyperlink>
          </w:p>
          <w:p w14:paraId="63A37610" w14:textId="56C9996D" w:rsidR="00AF2E3E" w:rsidRPr="00B34DAD" w:rsidRDefault="00AF2E3E" w:rsidP="00662F8C">
            <w:pPr>
              <w:pStyle w:val="ListParagraph"/>
              <w:numPr>
                <w:ilvl w:val="0"/>
                <w:numId w:val="22"/>
              </w:numPr>
            </w:pPr>
            <w:r w:rsidRPr="00A16070">
              <w:rPr>
                <w:b/>
                <w:bCs/>
              </w:rPr>
              <w:t xml:space="preserve">Medikin </w:t>
            </w:r>
            <w:r w:rsidR="00A16070">
              <w:rPr>
                <w:b/>
                <w:bCs/>
              </w:rPr>
              <w:t>M</w:t>
            </w:r>
            <w:r w:rsidRPr="00A16070">
              <w:rPr>
                <w:b/>
                <w:bCs/>
              </w:rPr>
              <w:t>edical Doll</w:t>
            </w:r>
            <w:r w:rsidR="00A16070">
              <w:t xml:space="preserve"> - </w:t>
            </w:r>
            <w:hyperlink r:id="rId72" w:history="1">
              <w:r w:rsidRPr="00B34DAD">
                <w:rPr>
                  <w:rStyle w:val="Hyperlink"/>
                  <w:color w:val="auto"/>
                </w:rPr>
                <w:t>https://legacyproductsinc.com/treatments/neuro-oncology-oncology-hematology</w:t>
              </w:r>
            </w:hyperlink>
          </w:p>
          <w:p w14:paraId="10F52227" w14:textId="77777777" w:rsidR="00A77EF8" w:rsidRPr="00A16070" w:rsidRDefault="00AF2E3E" w:rsidP="00A77EF8">
            <w:pPr>
              <w:rPr>
                <w:b/>
                <w:bCs/>
              </w:rPr>
            </w:pPr>
            <w:r w:rsidRPr="00A16070">
              <w:rPr>
                <w:b/>
                <w:bCs/>
              </w:rPr>
              <w:t>Books</w:t>
            </w:r>
          </w:p>
          <w:p w14:paraId="5846F16F" w14:textId="00F86DF0" w:rsidR="005C70E8" w:rsidRPr="00A16070" w:rsidRDefault="00A77EF8" w:rsidP="00662F8C">
            <w:pPr>
              <w:pStyle w:val="ListParagraph"/>
              <w:numPr>
                <w:ilvl w:val="0"/>
                <w:numId w:val="23"/>
              </w:numPr>
            </w:pPr>
            <w:r w:rsidRPr="00A16070">
              <w:rPr>
                <w:b/>
                <w:bCs/>
              </w:rPr>
              <w:t>Magination Press</w:t>
            </w:r>
            <w:r w:rsidR="00495679" w:rsidRPr="00A16070">
              <w:t xml:space="preserve"> </w:t>
            </w:r>
            <w:r w:rsidR="00A16070" w:rsidRPr="00A16070">
              <w:t xml:space="preserve">- </w:t>
            </w:r>
            <w:hyperlink r:id="rId73" w:history="1">
              <w:r w:rsidR="00A16070" w:rsidRPr="00A16070">
                <w:rPr>
                  <w:rStyle w:val="Hyperlink"/>
                  <w:color w:val="auto"/>
                </w:rPr>
                <w:t>https://www.apa.org/pubs/magination/browse?query=subject:Health+and+Medical+Issues</w:t>
              </w:r>
            </w:hyperlink>
          </w:p>
          <w:p w14:paraId="34A91407" w14:textId="77777777" w:rsidR="005C70E8" w:rsidRPr="00A16070" w:rsidRDefault="00AF2E3E" w:rsidP="00A77EF8">
            <w:pPr>
              <w:rPr>
                <w:b/>
                <w:bCs/>
              </w:rPr>
            </w:pPr>
            <w:r w:rsidRPr="00A16070">
              <w:rPr>
                <w:b/>
                <w:bCs/>
              </w:rPr>
              <w:t xml:space="preserve">Games </w:t>
            </w:r>
          </w:p>
          <w:p w14:paraId="507AA6D2" w14:textId="21B65ECA" w:rsidR="005C70E8" w:rsidRPr="00B34DAD" w:rsidRDefault="00F144AA" w:rsidP="00662F8C">
            <w:pPr>
              <w:pStyle w:val="ListParagraph"/>
              <w:numPr>
                <w:ilvl w:val="0"/>
                <w:numId w:val="23"/>
              </w:numPr>
            </w:pPr>
            <w:r w:rsidRPr="00A16070">
              <w:rPr>
                <w:b/>
                <w:bCs/>
              </w:rPr>
              <w:t>ShopTalk</w:t>
            </w:r>
            <w:r w:rsidR="00A16070">
              <w:rPr>
                <w:b/>
                <w:bCs/>
              </w:rPr>
              <w:t xml:space="preserve"> –</w:t>
            </w:r>
            <w:r w:rsidRPr="00B34DAD">
              <w:t xml:space="preserve"> </w:t>
            </w:r>
            <w:r w:rsidR="00A16070">
              <w:t>A</w:t>
            </w:r>
            <w:r w:rsidRPr="00B34DAD">
              <w:t xml:space="preserve"> therapeutic game designed to help professionals have conversations with pediatric and adolescents about living with cancer</w:t>
            </w:r>
            <w:r w:rsidR="00A16070">
              <w:t xml:space="preserve"> - </w:t>
            </w:r>
            <w:hyperlink r:id="rId74" w:history="1">
              <w:r w:rsidR="00E05F27" w:rsidRPr="00A16070">
                <w:rPr>
                  <w:rStyle w:val="Hyperlink"/>
                  <w:color w:val="auto"/>
                </w:rPr>
                <w:t>https://ccr.cancer.gov/Pediatric-Oncology-Branch/psychosocial/education</w:t>
              </w:r>
            </w:hyperlink>
          </w:p>
          <w:p w14:paraId="0C5EAC7F" w14:textId="202C75AC" w:rsidR="00E05F27" w:rsidRPr="00B34DAD" w:rsidRDefault="005C70E8" w:rsidP="00662F8C">
            <w:pPr>
              <w:pStyle w:val="ListParagraph"/>
              <w:numPr>
                <w:ilvl w:val="0"/>
                <w:numId w:val="23"/>
              </w:numPr>
            </w:pPr>
            <w:r w:rsidRPr="00A16070">
              <w:rPr>
                <w:b/>
                <w:bCs/>
              </w:rPr>
              <w:t>Nanobot’s Revenge</w:t>
            </w:r>
            <w:r w:rsidR="00A16070">
              <w:t xml:space="preserve"> –</w:t>
            </w:r>
            <w:r w:rsidR="00F144AA" w:rsidRPr="00B34DAD">
              <w:t xml:space="preserve"> </w:t>
            </w:r>
            <w:r w:rsidR="00A16070">
              <w:t>A</w:t>
            </w:r>
            <w:r w:rsidR="00F144AA" w:rsidRPr="00B34DAD">
              <w:t xml:space="preserve">n online video game where players become a robot to “blast away cancer” </w:t>
            </w:r>
          </w:p>
          <w:p w14:paraId="270C2E53" w14:textId="77777777" w:rsidR="005C70E8" w:rsidRPr="00B34DAD" w:rsidRDefault="007D4562" w:rsidP="004B66D9">
            <w:pPr>
              <w:pStyle w:val="ListParagraph"/>
              <w:ind w:left="360"/>
            </w:pPr>
            <w:hyperlink r:id="rId75" w:history="1">
              <w:r w:rsidR="00E05F27" w:rsidRPr="00B34DAD">
                <w:rPr>
                  <w:rStyle w:val="Hyperlink"/>
                  <w:color w:val="auto"/>
                </w:rPr>
                <w:t>https://www.re-mission2.org/</w:t>
              </w:r>
            </w:hyperlink>
          </w:p>
          <w:p w14:paraId="2882D5B4" w14:textId="77777777" w:rsidR="005C70E8" w:rsidRPr="00A16070" w:rsidRDefault="00AF2E3E" w:rsidP="00443595">
            <w:pPr>
              <w:rPr>
                <w:b/>
                <w:bCs/>
              </w:rPr>
            </w:pPr>
            <w:r w:rsidRPr="00A16070">
              <w:rPr>
                <w:b/>
                <w:bCs/>
              </w:rPr>
              <w:t>Fertil</w:t>
            </w:r>
            <w:r w:rsidR="005C70E8" w:rsidRPr="00A16070">
              <w:rPr>
                <w:b/>
                <w:bCs/>
              </w:rPr>
              <w:t>ity</w:t>
            </w:r>
          </w:p>
          <w:p w14:paraId="3E4D2086" w14:textId="696B56BB" w:rsidR="00AF2E3E" w:rsidRPr="00A16070" w:rsidRDefault="005C70E8" w:rsidP="00662F8C">
            <w:pPr>
              <w:pStyle w:val="ListParagraph"/>
              <w:numPr>
                <w:ilvl w:val="0"/>
                <w:numId w:val="24"/>
              </w:numPr>
              <w:rPr>
                <w:rStyle w:val="Hyperlink"/>
                <w:color w:val="auto"/>
              </w:rPr>
            </w:pPr>
            <w:r w:rsidRPr="00A16070">
              <w:rPr>
                <w:b/>
                <w:bCs/>
              </w:rPr>
              <w:t xml:space="preserve">Fertile </w:t>
            </w:r>
            <w:r w:rsidR="00AF2E3E" w:rsidRPr="00A16070">
              <w:rPr>
                <w:b/>
                <w:bCs/>
              </w:rPr>
              <w:t>Hope</w:t>
            </w:r>
            <w:r w:rsidR="00A16070">
              <w:t xml:space="preserve"> -</w:t>
            </w:r>
            <w:r w:rsidR="00AF2E3E" w:rsidRPr="00B34DAD">
              <w:t xml:space="preserve"> </w:t>
            </w:r>
            <w:hyperlink r:id="rId76" w:history="1">
              <w:r w:rsidR="00AF2E3E" w:rsidRPr="00A16070">
                <w:rPr>
                  <w:rStyle w:val="Hyperlink"/>
                  <w:color w:val="auto"/>
                </w:rPr>
                <w:t>https://www.livestrong.org/we-can-help/livestrong-fertility</w:t>
              </w:r>
            </w:hyperlink>
          </w:p>
          <w:p w14:paraId="3B1B5E99" w14:textId="4A35A220" w:rsidR="00A16070" w:rsidRPr="00A16070" w:rsidRDefault="00A16070" w:rsidP="00662F8C">
            <w:pPr>
              <w:pStyle w:val="NormalWeb"/>
              <w:numPr>
                <w:ilvl w:val="0"/>
                <w:numId w:val="91"/>
              </w:numPr>
            </w:pPr>
            <w:r w:rsidRPr="00A16070">
              <w:rPr>
                <w:b/>
                <w:bCs/>
              </w:rPr>
              <w:t>Save My Fertility</w:t>
            </w:r>
            <w:r w:rsidRPr="00A16070">
              <w:t xml:space="preserve"> - </w:t>
            </w:r>
            <w:hyperlink r:id="rId77" w:history="1">
              <w:r w:rsidRPr="00A16070">
                <w:rPr>
                  <w:rStyle w:val="Hyperlink"/>
                  <w:color w:val="auto"/>
                </w:rPr>
                <w:t>http://savemyfertility.org/</w:t>
              </w:r>
            </w:hyperlink>
          </w:p>
          <w:p w14:paraId="6B026DD1" w14:textId="1AEAEE16" w:rsidR="005C70E8" w:rsidRDefault="00A16070" w:rsidP="00662F8C">
            <w:pPr>
              <w:pStyle w:val="NormalWeb"/>
              <w:numPr>
                <w:ilvl w:val="0"/>
                <w:numId w:val="91"/>
              </w:numPr>
            </w:pPr>
            <w:r w:rsidRPr="00A16070">
              <w:rPr>
                <w:b/>
                <w:bCs/>
              </w:rPr>
              <w:t>Lets Take Charge</w:t>
            </w:r>
            <w:r w:rsidRPr="00A16070">
              <w:t xml:space="preserve"> - </w:t>
            </w:r>
            <w:hyperlink r:id="rId78" w:history="1">
              <w:r w:rsidRPr="00A16070">
                <w:rPr>
                  <w:rStyle w:val="Hyperlink"/>
                  <w:color w:val="auto"/>
                </w:rPr>
                <w:t>https://www.letstakecharge.org/</w:t>
              </w:r>
            </w:hyperlink>
          </w:p>
          <w:p w14:paraId="51AB059B" w14:textId="285CEC96" w:rsidR="00A16070" w:rsidRPr="00A16070" w:rsidRDefault="00F01FB4" w:rsidP="00662F8C">
            <w:pPr>
              <w:pStyle w:val="NormalWeb"/>
              <w:numPr>
                <w:ilvl w:val="0"/>
                <w:numId w:val="91"/>
              </w:numPr>
            </w:pPr>
            <w:r w:rsidRPr="00A16070">
              <w:rPr>
                <w:b/>
                <w:bCs/>
              </w:rPr>
              <w:t>Financial</w:t>
            </w:r>
            <w:r w:rsidR="00A16070" w:rsidRPr="00A16070">
              <w:rPr>
                <w:b/>
                <w:bCs/>
              </w:rPr>
              <w:t xml:space="preserve"> Resources -</w:t>
            </w:r>
            <w:r w:rsidR="00A16070" w:rsidRPr="00A16070">
              <w:rPr>
                <w:rStyle w:val="Hyperlink"/>
                <w:color w:val="auto"/>
                <w:u w:val="none"/>
              </w:rPr>
              <w:t xml:space="preserve"> </w:t>
            </w:r>
            <w:hyperlink r:id="rId79" w:history="1">
              <w:r w:rsidR="005C70E8" w:rsidRPr="00A16070">
                <w:rPr>
                  <w:rStyle w:val="Hyperlink"/>
                  <w:color w:val="auto"/>
                </w:rPr>
                <w:t>http://www.fertilitywithinreach.org/</w:t>
              </w:r>
            </w:hyperlink>
          </w:p>
          <w:p w14:paraId="2B1A1CA8" w14:textId="27CCFC55" w:rsidR="005C70E8" w:rsidRPr="00A16070" w:rsidRDefault="007D4562" w:rsidP="00A16070">
            <w:pPr>
              <w:pStyle w:val="NormalWeb"/>
              <w:ind w:left="360"/>
            </w:pPr>
            <w:hyperlink r:id="rId80" w:history="1">
              <w:r w:rsidR="00A16070" w:rsidRPr="00A16070">
                <w:rPr>
                  <w:rStyle w:val="Hyperlink"/>
                  <w:color w:val="auto"/>
                </w:rPr>
                <w:t>www.reprotech.com</w:t>
              </w:r>
            </w:hyperlink>
            <w:r w:rsidR="00A16070" w:rsidRPr="00A16070">
              <w:t xml:space="preserve"> and </w:t>
            </w:r>
            <w:hyperlink r:id="rId81" w:history="1">
              <w:r w:rsidR="00A16070" w:rsidRPr="00A16070">
                <w:rPr>
                  <w:rStyle w:val="Hyperlink"/>
                  <w:color w:val="auto"/>
                </w:rPr>
                <w:t>www.livestrong.org/fertility</w:t>
              </w:r>
            </w:hyperlink>
          </w:p>
          <w:p w14:paraId="23CA1ECB" w14:textId="77777777" w:rsidR="00AF2E3E" w:rsidRPr="00A16070" w:rsidRDefault="00AF2E3E" w:rsidP="00AF2E3E"/>
          <w:p w14:paraId="1C0C0958" w14:textId="2E681001" w:rsidR="00AF2E3E" w:rsidRPr="00B34DAD" w:rsidRDefault="00AF2E3E" w:rsidP="00443595">
            <w:r w:rsidRPr="00A16070">
              <w:rPr>
                <w:b/>
                <w:bCs/>
              </w:rPr>
              <w:t xml:space="preserve">Advance </w:t>
            </w:r>
            <w:r w:rsidR="00A16070" w:rsidRPr="00A16070">
              <w:rPr>
                <w:b/>
                <w:bCs/>
              </w:rPr>
              <w:t>C</w:t>
            </w:r>
            <w:r w:rsidRPr="00A16070">
              <w:rPr>
                <w:b/>
                <w:bCs/>
              </w:rPr>
              <w:t xml:space="preserve">are </w:t>
            </w:r>
            <w:r w:rsidR="00A16070" w:rsidRPr="00A16070">
              <w:rPr>
                <w:b/>
                <w:bCs/>
              </w:rPr>
              <w:t>P</w:t>
            </w:r>
            <w:r w:rsidRPr="00A16070">
              <w:rPr>
                <w:b/>
                <w:bCs/>
              </w:rPr>
              <w:t>lanning</w:t>
            </w:r>
            <w:r w:rsidRPr="00B34DAD">
              <w:t xml:space="preserve"> </w:t>
            </w:r>
            <w:r w:rsidR="00A16070">
              <w:t>– R</w:t>
            </w:r>
            <w:r w:rsidRPr="00B34DAD">
              <w:t>efer to Standard 13</w:t>
            </w:r>
          </w:p>
          <w:p w14:paraId="14CF4645" w14:textId="77777777" w:rsidR="00AF2E3E" w:rsidRPr="00B34DAD" w:rsidRDefault="00AF2E3E" w:rsidP="00AF2E3E"/>
          <w:p w14:paraId="3FBE7650" w14:textId="77777777" w:rsidR="008622AD" w:rsidRDefault="008622AD" w:rsidP="00443595">
            <w:pPr>
              <w:rPr>
                <w:b/>
                <w:bCs/>
              </w:rPr>
            </w:pPr>
          </w:p>
          <w:p w14:paraId="6EC77B9D" w14:textId="6FF90840" w:rsidR="00AF2E3E" w:rsidRPr="00B34DAD" w:rsidRDefault="00AF2E3E" w:rsidP="00443595">
            <w:r w:rsidRPr="00A16070">
              <w:rPr>
                <w:b/>
                <w:bCs/>
              </w:rPr>
              <w:lastRenderedPageBreak/>
              <w:t xml:space="preserve">Psychosocial Intervention </w:t>
            </w:r>
            <w:r w:rsidR="00A16070">
              <w:rPr>
                <w:b/>
                <w:bCs/>
              </w:rPr>
              <w:t>R</w:t>
            </w:r>
            <w:r w:rsidRPr="00A16070">
              <w:rPr>
                <w:b/>
                <w:bCs/>
              </w:rPr>
              <w:t>esources</w:t>
            </w:r>
            <w:r w:rsidRPr="00B34DAD">
              <w:t xml:space="preserve"> </w:t>
            </w:r>
            <w:r w:rsidR="00A16070">
              <w:t>– R</w:t>
            </w:r>
            <w:r w:rsidRPr="00B34DAD">
              <w:t>efer to Standard 4</w:t>
            </w:r>
          </w:p>
          <w:p w14:paraId="75DE18DD" w14:textId="77777777" w:rsidR="00AF2E3E" w:rsidRPr="00B34DAD" w:rsidRDefault="00AF2E3E" w:rsidP="00CD4D89">
            <w:pPr>
              <w:ind w:left="1146"/>
            </w:pPr>
          </w:p>
          <w:p w14:paraId="646CC69A" w14:textId="32107CB8" w:rsidR="00AF2E3E" w:rsidRPr="00B34DAD" w:rsidRDefault="00AF2E3E" w:rsidP="00443595">
            <w:r w:rsidRPr="00A16070">
              <w:rPr>
                <w:b/>
                <w:bCs/>
              </w:rPr>
              <w:t xml:space="preserve">Painful </w:t>
            </w:r>
            <w:r w:rsidR="00A16070">
              <w:rPr>
                <w:b/>
                <w:bCs/>
              </w:rPr>
              <w:t>P</w:t>
            </w:r>
            <w:r w:rsidRPr="00A16070">
              <w:rPr>
                <w:b/>
                <w:bCs/>
              </w:rPr>
              <w:t xml:space="preserve">rocedure </w:t>
            </w:r>
            <w:r w:rsidR="00A16070">
              <w:rPr>
                <w:b/>
                <w:bCs/>
              </w:rPr>
              <w:t>R</w:t>
            </w:r>
            <w:r w:rsidRPr="00A16070">
              <w:rPr>
                <w:b/>
                <w:bCs/>
              </w:rPr>
              <w:t>esources</w:t>
            </w:r>
            <w:r w:rsidRPr="00B34DAD">
              <w:t xml:space="preserve"> </w:t>
            </w:r>
            <w:r w:rsidR="00A16070">
              <w:t>– R</w:t>
            </w:r>
            <w:r w:rsidRPr="00B34DAD">
              <w:t>efer to Standard 8</w:t>
            </w:r>
          </w:p>
          <w:p w14:paraId="6E89528F" w14:textId="77777777" w:rsidR="00912819" w:rsidRPr="00B34DAD" w:rsidRDefault="00912819" w:rsidP="00443595"/>
          <w:p w14:paraId="115CC769" w14:textId="594D25ED" w:rsidR="00762919" w:rsidRPr="00B34DAD" w:rsidRDefault="00762919" w:rsidP="00443595">
            <w:pPr>
              <w:rPr>
                <w:b/>
                <w:bCs/>
              </w:rPr>
            </w:pPr>
            <w:r w:rsidRPr="00B34DAD">
              <w:rPr>
                <w:b/>
                <w:bCs/>
              </w:rPr>
              <w:t>Additional Reading Material</w:t>
            </w:r>
            <w:r w:rsidR="00A16070">
              <w:rPr>
                <w:b/>
                <w:bCs/>
              </w:rPr>
              <w:t>:</w:t>
            </w:r>
            <w:r w:rsidRPr="00B34DAD">
              <w:rPr>
                <w:b/>
                <w:bCs/>
              </w:rPr>
              <w:t xml:space="preserve"> </w:t>
            </w:r>
          </w:p>
          <w:p w14:paraId="0707DFDB" w14:textId="43C52128" w:rsidR="00147819" w:rsidRPr="00B34DAD" w:rsidRDefault="00147819" w:rsidP="00147819">
            <w:pPr>
              <w:rPr>
                <w:rStyle w:val="Hyperlink"/>
                <w:bCs/>
                <w:color w:val="auto"/>
                <w:u w:val="none"/>
              </w:rPr>
            </w:pPr>
            <w:r w:rsidRPr="00B34DAD">
              <w:rPr>
                <w:bCs/>
              </w:rPr>
              <w:t xml:space="preserve">Brand SR, Tarquini S, Mack JW. Communication in the Pediatric Oncology Setting.  In Abrams AN, Muriel AL &amp; Wiener L, Eds. </w:t>
            </w:r>
            <w:r w:rsidRPr="00B34DAD">
              <w:rPr>
                <w:bCs/>
                <w:i/>
                <w:iCs/>
              </w:rPr>
              <w:t>Pediatric psychosocial oncology: Textbook for multi-disciplinary care.</w:t>
            </w:r>
            <w:r w:rsidRPr="00B34DAD">
              <w:rPr>
                <w:bCs/>
              </w:rPr>
              <w:t xml:space="preserve"> New York, Springer; 2016: 7-24. </w:t>
            </w:r>
          </w:p>
          <w:p w14:paraId="3C0BE693" w14:textId="2AD2A3DB" w:rsidR="00C05EEC" w:rsidRPr="00B34DAD" w:rsidRDefault="00C05EEC" w:rsidP="00443595"/>
          <w:p w14:paraId="3743A873" w14:textId="1AC5B395" w:rsidR="00147819" w:rsidRPr="00B34DAD" w:rsidRDefault="00147819" w:rsidP="00147819">
            <w:pPr>
              <w:rPr>
                <w:bCs/>
              </w:rPr>
            </w:pPr>
            <w:r w:rsidRPr="00B34DAD">
              <w:rPr>
                <w:bCs/>
              </w:rPr>
              <w:t xml:space="preserve">Kazak </w:t>
            </w:r>
            <w:r w:rsidRPr="00A16070">
              <w:rPr>
                <w:bCs/>
              </w:rPr>
              <w:t xml:space="preserve">AK, </w:t>
            </w:r>
            <w:r w:rsidR="00895A66" w:rsidRPr="00A16070">
              <w:rPr>
                <w:bCs/>
              </w:rPr>
              <w:t xml:space="preserve">DiDonato S, Schneider S, et al. </w:t>
            </w:r>
            <w:r w:rsidRPr="00A16070">
              <w:rPr>
                <w:bCs/>
              </w:rPr>
              <w:t>Assessing Family Psychosocial Risks in Pediatric Cancer.  In Abrams</w:t>
            </w:r>
            <w:r w:rsidRPr="00B34DAD">
              <w:rPr>
                <w:bCs/>
              </w:rPr>
              <w:t xml:space="preserve"> AN, Muriel AL &amp; Wiener L, Eds. </w:t>
            </w:r>
            <w:r w:rsidRPr="00B34DAD">
              <w:rPr>
                <w:bCs/>
                <w:i/>
                <w:iCs/>
              </w:rPr>
              <w:t>Pediatric psychosocial oncology: Textbook for multi-disciplinary care.</w:t>
            </w:r>
            <w:r w:rsidRPr="00B34DAD">
              <w:rPr>
                <w:bCs/>
              </w:rPr>
              <w:t xml:space="preserve"> New York, Springer; 2016: 51-66. </w:t>
            </w:r>
          </w:p>
          <w:p w14:paraId="6DE4C3E6" w14:textId="44D247BD" w:rsidR="00167046" w:rsidRPr="00B34DAD" w:rsidRDefault="00167046" w:rsidP="00443595"/>
          <w:p w14:paraId="4EE1AC9D" w14:textId="08CDA6AB" w:rsidR="00C05EEC" w:rsidRPr="008622AD" w:rsidRDefault="00167046" w:rsidP="00167046">
            <w:pPr>
              <w:rPr>
                <w:b/>
              </w:rPr>
            </w:pPr>
            <w:r w:rsidRPr="00B34DAD">
              <w:rPr>
                <w:bCs/>
              </w:rPr>
              <w:t>Kupst</w:t>
            </w:r>
            <w:r w:rsidR="00147819" w:rsidRPr="00B34DAD">
              <w:rPr>
                <w:bCs/>
              </w:rPr>
              <w:t xml:space="preserve"> MJ, Patenaude AF</w:t>
            </w:r>
            <w:r w:rsidRPr="00B34DAD">
              <w:rPr>
                <w:bCs/>
              </w:rPr>
              <w:t xml:space="preserve">. (2016). Coping and </w:t>
            </w:r>
            <w:r w:rsidR="00147819" w:rsidRPr="00B34DAD">
              <w:rPr>
                <w:bCs/>
              </w:rPr>
              <w:t>a</w:t>
            </w:r>
            <w:r w:rsidRPr="00B34DAD">
              <w:rPr>
                <w:bCs/>
              </w:rPr>
              <w:t xml:space="preserve">daptation in </w:t>
            </w:r>
            <w:r w:rsidR="00147819" w:rsidRPr="00B34DAD">
              <w:rPr>
                <w:bCs/>
              </w:rPr>
              <w:t>p</w:t>
            </w:r>
            <w:r w:rsidRPr="00B34DAD">
              <w:rPr>
                <w:bCs/>
              </w:rPr>
              <w:t xml:space="preserve">ediatric </w:t>
            </w:r>
            <w:r w:rsidR="00147819" w:rsidRPr="00B34DAD">
              <w:rPr>
                <w:bCs/>
              </w:rPr>
              <w:t>c</w:t>
            </w:r>
            <w:r w:rsidRPr="00B34DAD">
              <w:rPr>
                <w:bCs/>
              </w:rPr>
              <w:t>ancer</w:t>
            </w:r>
            <w:r w:rsidR="00147819" w:rsidRPr="00B34DAD">
              <w:rPr>
                <w:bCs/>
              </w:rPr>
              <w:t xml:space="preserve">. In Abrams AN, Muriel AL &amp; Wiener L, Eds. </w:t>
            </w:r>
            <w:r w:rsidR="00147819" w:rsidRPr="00B34DAD">
              <w:rPr>
                <w:bCs/>
                <w:i/>
                <w:iCs/>
              </w:rPr>
              <w:t>Pediatric psychosocial oncology: Textbook for multi-disciplinary care.</w:t>
            </w:r>
            <w:r w:rsidR="00147819" w:rsidRPr="00B34DAD">
              <w:rPr>
                <w:bCs/>
              </w:rPr>
              <w:t xml:space="preserve"> New York, Springer; 2016: 67-80.</w:t>
            </w:r>
          </w:p>
        </w:tc>
      </w:tr>
      <w:tr w:rsidR="000F0E9B" w:rsidRPr="000F0E9B" w14:paraId="5AE9A7FE" w14:textId="77777777" w:rsidTr="000F0E9B">
        <w:trPr>
          <w:trHeight w:val="4400"/>
        </w:trPr>
        <w:tc>
          <w:tcPr>
            <w:tcW w:w="2065" w:type="dxa"/>
          </w:tcPr>
          <w:p w14:paraId="3E0D80D2" w14:textId="7502089E" w:rsidR="00AF2E3E" w:rsidRPr="000F0E9B" w:rsidRDefault="00AF2E3E" w:rsidP="00B177DA">
            <w:pPr>
              <w:rPr>
                <w:b/>
                <w:bCs/>
              </w:rPr>
            </w:pPr>
            <w:r w:rsidRPr="000F0E9B">
              <w:rPr>
                <w:b/>
                <w:bCs/>
              </w:rPr>
              <w:lastRenderedPageBreak/>
              <w:t>7b</w:t>
            </w:r>
            <w:r w:rsidR="004806C1" w:rsidRPr="000F0E9B">
              <w:rPr>
                <w:b/>
                <w:bCs/>
              </w:rPr>
              <w:t>.</w:t>
            </w:r>
            <w:r w:rsidRPr="000F0E9B">
              <w:rPr>
                <w:b/>
                <w:bCs/>
              </w:rPr>
              <w:t xml:space="preserve"> Tailor psycho-education and guidance to </w:t>
            </w:r>
            <w:r w:rsidR="00745582" w:rsidRPr="000F0E9B">
              <w:rPr>
                <w:b/>
                <w:bCs/>
              </w:rPr>
              <w:t>youth</w:t>
            </w:r>
            <w:r w:rsidRPr="000F0E9B">
              <w:rPr>
                <w:b/>
                <w:bCs/>
              </w:rPr>
              <w:t xml:space="preserve">/family understanding of diagnosis and treatment, </w:t>
            </w:r>
            <w:r w:rsidR="00745582" w:rsidRPr="000F0E9B">
              <w:rPr>
                <w:b/>
                <w:bCs/>
              </w:rPr>
              <w:t xml:space="preserve">youth’s </w:t>
            </w:r>
            <w:r w:rsidRPr="000F0E9B">
              <w:rPr>
                <w:b/>
                <w:bCs/>
              </w:rPr>
              <w:t xml:space="preserve">developmental level,  family culture and language of origin, and  how the </w:t>
            </w:r>
            <w:r w:rsidR="00745582" w:rsidRPr="000F0E9B">
              <w:rPr>
                <w:b/>
                <w:bCs/>
              </w:rPr>
              <w:t xml:space="preserve">youth </w:t>
            </w:r>
            <w:r w:rsidRPr="000F0E9B">
              <w:rPr>
                <w:b/>
                <w:bCs/>
              </w:rPr>
              <w:t>and family receive information best.</w:t>
            </w:r>
          </w:p>
        </w:tc>
        <w:tc>
          <w:tcPr>
            <w:tcW w:w="4500" w:type="dxa"/>
          </w:tcPr>
          <w:p w14:paraId="2713D8B9" w14:textId="028453ED" w:rsidR="00AF2E3E" w:rsidRPr="000F0E9B" w:rsidRDefault="00AF2E3E" w:rsidP="00A16070">
            <w:r w:rsidRPr="00A16070">
              <w:rPr>
                <w:b/>
              </w:rPr>
              <w:t xml:space="preserve">Assess and document </w:t>
            </w:r>
            <w:r w:rsidR="00C15FF6" w:rsidRPr="00A16070">
              <w:rPr>
                <w:b/>
              </w:rPr>
              <w:t xml:space="preserve">youth </w:t>
            </w:r>
            <w:r w:rsidRPr="00A16070">
              <w:rPr>
                <w:b/>
              </w:rPr>
              <w:t>and family information needs and preferences.</w:t>
            </w:r>
            <w:r w:rsidRPr="000F0E9B">
              <w:t xml:space="preserve"> Psychosocial assessments conducted by psychosocial team members (e.g., social workers, psychologists, child life specialists)  should include screening for health literacy and will be valuable in understanding individual needs and in guiding </w:t>
            </w:r>
            <w:r w:rsidR="00C15FF6" w:rsidRPr="000F0E9B">
              <w:t xml:space="preserve">youth </w:t>
            </w:r>
            <w:r w:rsidRPr="000F0E9B">
              <w:t xml:space="preserve">and family education. </w:t>
            </w:r>
          </w:p>
          <w:p w14:paraId="3F6E0248" w14:textId="77777777" w:rsidR="00AF2E3E" w:rsidRPr="000F0E9B" w:rsidRDefault="00AF2E3E" w:rsidP="008F0279">
            <w:pPr>
              <w:pStyle w:val="ListParagraph"/>
              <w:ind w:left="0"/>
              <w:rPr>
                <w:b/>
              </w:rPr>
            </w:pPr>
          </w:p>
          <w:p w14:paraId="7A5A4C29" w14:textId="000A6336" w:rsidR="00AF2E3E" w:rsidRPr="000F0E9B" w:rsidRDefault="00AF2E3E" w:rsidP="00A16070">
            <w:r w:rsidRPr="00A16070">
              <w:rPr>
                <w:b/>
              </w:rPr>
              <w:t>Education/information should be provided in preferred and/or multiple formats</w:t>
            </w:r>
            <w:r w:rsidRPr="000F0E9B">
              <w:t xml:space="preserve"> (i.e., verbal, written, visual) in the </w:t>
            </w:r>
            <w:r w:rsidR="00C15FF6" w:rsidRPr="000F0E9B">
              <w:t xml:space="preserve">youth </w:t>
            </w:r>
            <w:r w:rsidRPr="000F0E9B">
              <w:t>and family’s language of origin or with the use of medical interpretation.</w:t>
            </w:r>
          </w:p>
          <w:p w14:paraId="7528B016" w14:textId="77777777" w:rsidR="00AF2E3E" w:rsidRPr="000F0E9B" w:rsidRDefault="00AF2E3E" w:rsidP="008F0279">
            <w:pPr>
              <w:pStyle w:val="ListParagraph"/>
              <w:ind w:left="0"/>
              <w:rPr>
                <w:b/>
              </w:rPr>
            </w:pPr>
          </w:p>
          <w:p w14:paraId="34F82B1D" w14:textId="77777777" w:rsidR="00AF2E3E" w:rsidRPr="000F0E9B" w:rsidRDefault="00AF2E3E" w:rsidP="00A16070">
            <w:r w:rsidRPr="00A16070">
              <w:rPr>
                <w:b/>
              </w:rPr>
              <w:t>Provide Referrals</w:t>
            </w:r>
            <w:r w:rsidRPr="000F0E9B">
              <w:t>. When appropriate, additional intervention, recommendations, referrals, and hospital and community resources should be provided.</w:t>
            </w:r>
          </w:p>
          <w:p w14:paraId="2F9AB966" w14:textId="77777777" w:rsidR="00AF2E3E" w:rsidRPr="000F0E9B" w:rsidRDefault="00AF2E3E" w:rsidP="00BB3FBF">
            <w:pPr>
              <w:pStyle w:val="ListParagraph"/>
              <w:ind w:left="756"/>
            </w:pPr>
          </w:p>
          <w:p w14:paraId="5DC74AEE" w14:textId="77777777" w:rsidR="00AF2E3E" w:rsidRPr="000F0E9B" w:rsidRDefault="00AF2E3E" w:rsidP="00BB3FBF"/>
          <w:p w14:paraId="4192743D" w14:textId="77777777" w:rsidR="00AF2E3E" w:rsidRPr="000F0E9B" w:rsidRDefault="00AF2E3E" w:rsidP="00AF2E3E">
            <w:pPr>
              <w:pStyle w:val="ListParagraph"/>
              <w:ind w:left="756"/>
            </w:pPr>
          </w:p>
        </w:tc>
        <w:tc>
          <w:tcPr>
            <w:tcW w:w="6390" w:type="dxa"/>
          </w:tcPr>
          <w:p w14:paraId="2A821197" w14:textId="77777777" w:rsidR="00AF2E3E" w:rsidRPr="00B34DAD" w:rsidRDefault="00AF2E3E" w:rsidP="00FD2F08">
            <w:pPr>
              <w:pStyle w:val="ListParagraph"/>
            </w:pPr>
          </w:p>
        </w:tc>
      </w:tr>
    </w:tbl>
    <w:p w14:paraId="36CD129A" w14:textId="77777777" w:rsidR="00A16070" w:rsidRDefault="00A16070" w:rsidP="00AD455F">
      <w:r>
        <w:t xml:space="preserve"> </w:t>
      </w:r>
    </w:p>
    <w:p w14:paraId="50DEA8D1" w14:textId="7222A97D" w:rsidR="00EA56D0" w:rsidRPr="00F3542A" w:rsidRDefault="00EA56D0" w:rsidP="00AD455F">
      <w:r w:rsidRPr="00F3542A">
        <w:br w:type="page"/>
      </w:r>
    </w:p>
    <w:p w14:paraId="08FF4933" w14:textId="77777777" w:rsidR="001344D2" w:rsidRPr="00F3542A" w:rsidRDefault="001344D2" w:rsidP="001344D2">
      <w:pPr>
        <w:rPr>
          <w:b/>
        </w:rPr>
      </w:pPr>
      <w:bookmarkStart w:id="2" w:name="_Hlk528695869"/>
      <w:r w:rsidRPr="00F3542A">
        <w:rPr>
          <w:b/>
        </w:rPr>
        <w:lastRenderedPageBreak/>
        <w:t xml:space="preserve">Standard </w:t>
      </w:r>
      <w:r w:rsidR="00B324BE" w:rsidRPr="00F3542A">
        <w:rPr>
          <w:b/>
        </w:rPr>
        <w:t>8</w:t>
      </w:r>
      <w:r w:rsidRPr="00F3542A">
        <w:rPr>
          <w:b/>
        </w:rPr>
        <w:t>:</w:t>
      </w:r>
    </w:p>
    <w:p w14:paraId="6CDE055A" w14:textId="14B0CD96" w:rsidR="00182C3C" w:rsidRDefault="002C1B20" w:rsidP="002C1B20">
      <w:pPr>
        <w:autoSpaceDE w:val="0"/>
        <w:autoSpaceDN w:val="0"/>
        <w:adjustRightInd w:val="0"/>
        <w:rPr>
          <w:rFonts w:eastAsiaTheme="minorHAnsi"/>
        </w:rPr>
      </w:pPr>
      <w:r w:rsidRPr="002C1B20">
        <w:rPr>
          <w:rFonts w:eastAsiaTheme="minorHAnsi"/>
        </w:rPr>
        <w:t>All youth with cancer should receive developmentally appropriate preparatory information about invasive medical procedures. All youth should receive psychological intervention for invasive medical procedures.</w:t>
      </w:r>
    </w:p>
    <w:p w14:paraId="5DCBAFA8" w14:textId="77777777" w:rsidR="002C1B20" w:rsidRPr="002C1B20" w:rsidRDefault="002C1B20" w:rsidP="002C1B20">
      <w:pPr>
        <w:autoSpaceDE w:val="0"/>
        <w:autoSpaceDN w:val="0"/>
        <w:adjustRightInd w:val="0"/>
        <w:rPr>
          <w:rFonts w:eastAsiaTheme="minorHAnsi"/>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6390"/>
      </w:tblGrid>
      <w:tr w:rsidR="001344D2" w:rsidRPr="00A16070" w14:paraId="711F5083" w14:textId="77777777" w:rsidTr="001A2E2A">
        <w:trPr>
          <w:tblHeader/>
        </w:trPr>
        <w:tc>
          <w:tcPr>
            <w:tcW w:w="2065" w:type="dxa"/>
            <w:shd w:val="clear" w:color="auto" w:fill="D9D9D9" w:themeFill="background1" w:themeFillShade="D9"/>
            <w:vAlign w:val="center"/>
          </w:tcPr>
          <w:p w14:paraId="7552327E" w14:textId="77777777" w:rsidR="001344D2" w:rsidRPr="00A16070" w:rsidRDefault="001344D2" w:rsidP="00A16070">
            <w:pPr>
              <w:spacing w:after="160" w:line="259" w:lineRule="auto"/>
              <w:rPr>
                <w:b/>
                <w:bCs/>
              </w:rPr>
            </w:pPr>
            <w:r w:rsidRPr="00A16070">
              <w:rPr>
                <w:b/>
                <w:bCs/>
              </w:rPr>
              <w:t>Actions</w:t>
            </w:r>
          </w:p>
        </w:tc>
        <w:tc>
          <w:tcPr>
            <w:tcW w:w="4500" w:type="dxa"/>
            <w:shd w:val="clear" w:color="auto" w:fill="D9D9D9" w:themeFill="background1" w:themeFillShade="D9"/>
            <w:vAlign w:val="center"/>
          </w:tcPr>
          <w:p w14:paraId="6D67F86B" w14:textId="77777777" w:rsidR="001344D2" w:rsidRPr="00A16070" w:rsidRDefault="001344D2" w:rsidP="00A16070">
            <w:pPr>
              <w:spacing w:after="160" w:line="259" w:lineRule="auto"/>
              <w:rPr>
                <w:b/>
                <w:bCs/>
              </w:rPr>
            </w:pPr>
            <w:r w:rsidRPr="00A16070">
              <w:rPr>
                <w:b/>
                <w:bCs/>
              </w:rPr>
              <w:t>Strategies</w:t>
            </w:r>
          </w:p>
        </w:tc>
        <w:tc>
          <w:tcPr>
            <w:tcW w:w="6390" w:type="dxa"/>
            <w:shd w:val="clear" w:color="auto" w:fill="D9D9D9" w:themeFill="background1" w:themeFillShade="D9"/>
            <w:vAlign w:val="center"/>
          </w:tcPr>
          <w:p w14:paraId="48B20965" w14:textId="076E6263" w:rsidR="001344D2" w:rsidRPr="00FB64F1" w:rsidRDefault="001344D2" w:rsidP="00A16070">
            <w:pPr>
              <w:spacing w:after="160" w:line="259" w:lineRule="auto"/>
              <w:rPr>
                <w:b/>
                <w:bCs/>
              </w:rPr>
            </w:pPr>
            <w:r w:rsidRPr="00FB64F1">
              <w:rPr>
                <w:b/>
                <w:bCs/>
              </w:rPr>
              <w:t>Resources/Tools</w:t>
            </w:r>
            <w:r w:rsidR="002608D9" w:rsidRPr="00FB64F1">
              <w:rPr>
                <w:b/>
                <w:bCs/>
              </w:rPr>
              <w:t xml:space="preserve"> </w:t>
            </w:r>
            <w:r w:rsidR="00BC0D6E" w:rsidRPr="00FB64F1">
              <w:rPr>
                <w:b/>
                <w:bCs/>
                <w:sz w:val="22"/>
                <w:szCs w:val="22"/>
              </w:rPr>
              <w:t>†††</w:t>
            </w:r>
          </w:p>
        </w:tc>
      </w:tr>
      <w:tr w:rsidR="001344D2" w:rsidRPr="00F3542A" w14:paraId="1379CB03" w14:textId="77777777" w:rsidTr="001A2E2A">
        <w:tc>
          <w:tcPr>
            <w:tcW w:w="2065" w:type="dxa"/>
          </w:tcPr>
          <w:p w14:paraId="5960B636" w14:textId="39736C0D" w:rsidR="001344D2" w:rsidRPr="00A16070" w:rsidRDefault="00CC29B6" w:rsidP="001344D2">
            <w:pPr>
              <w:rPr>
                <w:b/>
                <w:bCs/>
              </w:rPr>
            </w:pPr>
            <w:r w:rsidRPr="00A16070">
              <w:rPr>
                <w:b/>
                <w:bCs/>
              </w:rPr>
              <w:t xml:space="preserve">8a. </w:t>
            </w:r>
            <w:r w:rsidR="00B324BE" w:rsidRPr="00A16070">
              <w:rPr>
                <w:b/>
                <w:bCs/>
              </w:rPr>
              <w:t xml:space="preserve">Assess a </w:t>
            </w:r>
            <w:r w:rsidR="00745582" w:rsidRPr="00A16070">
              <w:rPr>
                <w:b/>
                <w:bCs/>
              </w:rPr>
              <w:t xml:space="preserve">youth’s </w:t>
            </w:r>
            <w:r w:rsidR="00B324BE" w:rsidRPr="00A16070">
              <w:rPr>
                <w:b/>
                <w:bCs/>
              </w:rPr>
              <w:t>distress before invasive medical procedures.</w:t>
            </w:r>
          </w:p>
        </w:tc>
        <w:tc>
          <w:tcPr>
            <w:tcW w:w="4500" w:type="dxa"/>
          </w:tcPr>
          <w:p w14:paraId="6E3B22EF" w14:textId="74CC6A1F" w:rsidR="00E44F43" w:rsidRPr="00F3542A" w:rsidRDefault="00E44F43" w:rsidP="00E44F43">
            <w:pPr>
              <w:rPr>
                <w:b/>
              </w:rPr>
            </w:pPr>
            <w:r w:rsidRPr="00F3542A">
              <w:rPr>
                <w:b/>
              </w:rPr>
              <w:t xml:space="preserve">Assess </w:t>
            </w:r>
            <w:r w:rsidR="00745582" w:rsidRPr="00F3542A">
              <w:rPr>
                <w:b/>
              </w:rPr>
              <w:t xml:space="preserve">youth </w:t>
            </w:r>
            <w:r w:rsidRPr="00F3542A">
              <w:rPr>
                <w:b/>
              </w:rPr>
              <w:t>needs, preferences, and characteristics</w:t>
            </w:r>
            <w:r w:rsidR="005B4AE6">
              <w:rPr>
                <w:b/>
              </w:rPr>
              <w:t>.</w:t>
            </w:r>
          </w:p>
          <w:p w14:paraId="6DB82B8C" w14:textId="77777777" w:rsidR="00E44F43" w:rsidRPr="00F3542A" w:rsidRDefault="00E44F43" w:rsidP="00E44F43"/>
          <w:p w14:paraId="345E256C" w14:textId="61100C7D" w:rsidR="00E44F43" w:rsidRDefault="00E44F43" w:rsidP="00662F8C">
            <w:pPr>
              <w:pStyle w:val="ListParagraph"/>
              <w:numPr>
                <w:ilvl w:val="0"/>
                <w:numId w:val="24"/>
              </w:numPr>
            </w:pPr>
            <w:r w:rsidRPr="00F3542A">
              <w:t xml:space="preserve">Consider </w:t>
            </w:r>
            <w:r w:rsidR="00745582" w:rsidRPr="00F3542A">
              <w:t xml:space="preserve">youth's </w:t>
            </w:r>
            <w:r w:rsidRPr="00F3542A">
              <w:t>developmental and cognitive abilities, affective state and traits, as well as preference for provision of medical information (details vs. "big picture")</w:t>
            </w:r>
            <w:r w:rsidR="005B4AE6">
              <w:t>.</w:t>
            </w:r>
          </w:p>
          <w:p w14:paraId="2C35D213" w14:textId="77777777" w:rsidR="00FB64F1" w:rsidRPr="00FB64F1" w:rsidRDefault="00FB64F1" w:rsidP="00FB64F1"/>
          <w:p w14:paraId="1ACE6FD0" w14:textId="67D51BFB" w:rsidR="00E44F43" w:rsidRPr="00F3542A" w:rsidRDefault="00E44F43" w:rsidP="00662F8C">
            <w:pPr>
              <w:pStyle w:val="ListParagraph"/>
              <w:numPr>
                <w:ilvl w:val="0"/>
                <w:numId w:val="24"/>
              </w:numPr>
            </w:pPr>
            <w:r w:rsidRPr="00F3542A">
              <w:t xml:space="preserve">Consult with caregiver, especially before the first invasive </w:t>
            </w:r>
            <w:r w:rsidR="00F01FB4" w:rsidRPr="00F3542A">
              <w:t>medical procedure</w:t>
            </w:r>
            <w:r w:rsidRPr="00F3542A">
              <w:t xml:space="preserve">, in order learn about previous procedure experience(s), </w:t>
            </w:r>
            <w:r w:rsidR="00745582" w:rsidRPr="00F3542A">
              <w:t xml:space="preserve">youth </w:t>
            </w:r>
            <w:r w:rsidRPr="00F3542A">
              <w:t>temperament, any sensory concerns, learning style (visual, auditory preferences), and the appropriateness, timing and desire for interventions</w:t>
            </w:r>
            <w:r w:rsidR="005B4AE6">
              <w:t>.</w:t>
            </w:r>
          </w:p>
          <w:p w14:paraId="7CA42E4A" w14:textId="77777777" w:rsidR="001344D2" w:rsidRPr="00F3542A" w:rsidRDefault="001344D2" w:rsidP="00AB74F3">
            <w:pPr>
              <w:ind w:left="-18"/>
            </w:pPr>
          </w:p>
        </w:tc>
        <w:tc>
          <w:tcPr>
            <w:tcW w:w="6390" w:type="dxa"/>
          </w:tcPr>
          <w:p w14:paraId="1DD05BA9" w14:textId="3FE5D94F" w:rsidR="00E44F43" w:rsidRPr="00FB64F1" w:rsidRDefault="00E44F43" w:rsidP="00E44F43">
            <w:pPr>
              <w:rPr>
                <w:b/>
              </w:rPr>
            </w:pPr>
            <w:r w:rsidRPr="00FB64F1">
              <w:rPr>
                <w:b/>
              </w:rPr>
              <w:t>Assessment</w:t>
            </w:r>
            <w:r w:rsidR="00A16070" w:rsidRPr="00FB64F1">
              <w:rPr>
                <w:b/>
              </w:rPr>
              <w:t>s</w:t>
            </w:r>
            <w:r w:rsidRPr="00FB64F1">
              <w:rPr>
                <w:b/>
              </w:rPr>
              <w:t xml:space="preserve"> of Distress</w:t>
            </w:r>
          </w:p>
          <w:p w14:paraId="5D591E69" w14:textId="58BDAA19" w:rsidR="00E44F43" w:rsidRPr="00FB64F1" w:rsidRDefault="00E44F43" w:rsidP="00662F8C">
            <w:pPr>
              <w:pStyle w:val="ListParagraph"/>
              <w:numPr>
                <w:ilvl w:val="0"/>
                <w:numId w:val="25"/>
              </w:numPr>
            </w:pPr>
            <w:r w:rsidRPr="00FB64F1">
              <w:rPr>
                <w:b/>
                <w:bCs/>
              </w:rPr>
              <w:t>Child and Parent Assessment</w:t>
            </w:r>
            <w:r w:rsidRPr="00FB64F1">
              <w:t xml:space="preserve"> </w:t>
            </w:r>
            <w:r w:rsidR="00A16070" w:rsidRPr="00FB64F1">
              <w:t xml:space="preserve">– </w:t>
            </w:r>
            <w:r w:rsidRPr="00FB64F1">
              <w:t>See standard #1</w:t>
            </w:r>
          </w:p>
          <w:p w14:paraId="34C99812" w14:textId="486DF043" w:rsidR="00E44F43" w:rsidRPr="00FB64F1" w:rsidRDefault="00E44F43" w:rsidP="00662F8C">
            <w:pPr>
              <w:pStyle w:val="ListParagraph"/>
              <w:numPr>
                <w:ilvl w:val="0"/>
                <w:numId w:val="25"/>
              </w:numPr>
            </w:pPr>
            <w:r w:rsidRPr="00FB64F1">
              <w:rPr>
                <w:b/>
                <w:bCs/>
              </w:rPr>
              <w:t>Psychosocial Risk Assessment in Pediatrics (PRAP)</w:t>
            </w:r>
            <w:r w:rsidR="00A16070" w:rsidRPr="00FB64F1">
              <w:t xml:space="preserve"> - </w:t>
            </w:r>
            <w:hyperlink r:id="rId82" w:history="1">
              <w:r w:rsidR="00A16070" w:rsidRPr="00FB64F1">
                <w:rPr>
                  <w:rStyle w:val="Hyperlink"/>
                  <w:color w:val="auto"/>
                </w:rPr>
                <w:t>https://www.childlife.org/resources/for-child-life-specialists/prap</w:t>
              </w:r>
            </w:hyperlink>
          </w:p>
          <w:p w14:paraId="6F00C3C9" w14:textId="69ED715A" w:rsidR="007901D7" w:rsidRDefault="00E44F43" w:rsidP="00662F8C">
            <w:pPr>
              <w:pStyle w:val="ListParagraph"/>
              <w:numPr>
                <w:ilvl w:val="0"/>
                <w:numId w:val="26"/>
              </w:numPr>
              <w:rPr>
                <w:b/>
                <w:bCs/>
              </w:rPr>
            </w:pPr>
            <w:r w:rsidRPr="00FB64F1">
              <w:rPr>
                <w:b/>
                <w:bCs/>
              </w:rPr>
              <w:t>Pediatric Distress Thermometer</w:t>
            </w:r>
            <w:r w:rsidR="00A16070" w:rsidRPr="00FB64F1">
              <w:rPr>
                <w:b/>
                <w:bCs/>
              </w:rPr>
              <w:t xml:space="preserve"> </w:t>
            </w:r>
          </w:p>
          <w:p w14:paraId="55226E8C" w14:textId="1995B936" w:rsidR="00382CD0" w:rsidRPr="00382CD0" w:rsidRDefault="00B235AA" w:rsidP="00382CD0">
            <w:pPr>
              <w:pStyle w:val="ListParagraph"/>
              <w:ind w:left="360"/>
            </w:pPr>
            <w:r>
              <w:t>SP</w:t>
            </w:r>
            <w:r w:rsidR="00382CD0" w:rsidRPr="00382CD0">
              <w:t>atel@coh.org</w:t>
            </w:r>
          </w:p>
          <w:p w14:paraId="2E122C9C" w14:textId="57FD8EDD" w:rsidR="00B20969" w:rsidRDefault="00B20969" w:rsidP="00662F8C">
            <w:pPr>
              <w:pStyle w:val="ListParagraph"/>
              <w:numPr>
                <w:ilvl w:val="0"/>
                <w:numId w:val="26"/>
              </w:numPr>
            </w:pPr>
            <w:r w:rsidRPr="00FB64F1">
              <w:rPr>
                <w:b/>
                <w:bCs/>
              </w:rPr>
              <w:t>The Children’s Fear Scale</w:t>
            </w:r>
            <w:r w:rsidR="00A16070" w:rsidRPr="00FB64F1">
              <w:t xml:space="preserve"> -</w:t>
            </w:r>
            <w:hyperlink r:id="rId83" w:history="1">
              <w:r w:rsidR="0061694D" w:rsidRPr="00AA3D4F">
                <w:rPr>
                  <w:rStyle w:val="Hyperlink"/>
                </w:rPr>
                <w:t>https://www.uoguelph.ca/pphc/sites/default/files/Childrens-Fear-Scale-pdf2.pdf</w:t>
              </w:r>
            </w:hyperlink>
            <w:r w:rsidRPr="00FB64F1">
              <w:t xml:space="preserve"> </w:t>
            </w:r>
          </w:p>
          <w:p w14:paraId="0B63ECA2" w14:textId="0A463371" w:rsidR="0061694D" w:rsidRPr="00FB64F1" w:rsidRDefault="007D4562" w:rsidP="0061694D">
            <w:pPr>
              <w:ind w:left="360"/>
            </w:pPr>
            <w:hyperlink r:id="rId84">
              <w:r w:rsidR="0061694D" w:rsidRPr="0061694D">
                <w:rPr>
                  <w:rStyle w:val="Hyperlink"/>
                </w:rPr>
                <w:t>https://www.researchgate.net/publication/51537543_Children's_Fear_During_Procedural_Pain_Preliminary_Investigation_of_the_Children's_Fear_Scale</w:t>
              </w:r>
            </w:hyperlink>
          </w:p>
        </w:tc>
      </w:tr>
      <w:tr w:rsidR="00EC1822" w:rsidRPr="00F3542A" w14:paraId="02AF3543" w14:textId="77777777" w:rsidTr="001A2E2A">
        <w:tc>
          <w:tcPr>
            <w:tcW w:w="2065" w:type="dxa"/>
          </w:tcPr>
          <w:p w14:paraId="426DE27E" w14:textId="77777777" w:rsidR="00EC1822" w:rsidRPr="00A16070" w:rsidRDefault="00EC1822" w:rsidP="00EC1822">
            <w:pPr>
              <w:rPr>
                <w:b/>
                <w:bCs/>
              </w:rPr>
            </w:pPr>
            <w:r w:rsidRPr="00A16070">
              <w:rPr>
                <w:b/>
                <w:bCs/>
              </w:rPr>
              <w:t>8b. Provide anticipatory guidance.</w:t>
            </w:r>
          </w:p>
        </w:tc>
        <w:tc>
          <w:tcPr>
            <w:tcW w:w="4500" w:type="dxa"/>
          </w:tcPr>
          <w:p w14:paraId="0C96E2A7" w14:textId="2A6D5B8A" w:rsidR="00B20969" w:rsidRDefault="00B20969" w:rsidP="00B20969">
            <w:pPr>
              <w:rPr>
                <w:b/>
              </w:rPr>
            </w:pPr>
            <w:r w:rsidRPr="00F3542A">
              <w:rPr>
                <w:b/>
              </w:rPr>
              <w:t xml:space="preserve">Provide </w:t>
            </w:r>
            <w:r w:rsidR="00745582" w:rsidRPr="00F3542A">
              <w:rPr>
                <w:b/>
              </w:rPr>
              <w:t xml:space="preserve">youth </w:t>
            </w:r>
            <w:r w:rsidRPr="00F3542A">
              <w:rPr>
                <w:b/>
              </w:rPr>
              <w:t>with information and guidance about procedur</w:t>
            </w:r>
            <w:r w:rsidR="00FB64F1">
              <w:rPr>
                <w:b/>
              </w:rPr>
              <w:t>e</w:t>
            </w:r>
            <w:r w:rsidR="005B4AE6">
              <w:rPr>
                <w:b/>
              </w:rPr>
              <w:t>.</w:t>
            </w:r>
          </w:p>
          <w:p w14:paraId="4DB182D3" w14:textId="77777777" w:rsidR="00FB64F1" w:rsidRPr="00F3542A" w:rsidRDefault="00FB64F1" w:rsidP="00B20969">
            <w:pPr>
              <w:rPr>
                <w:b/>
              </w:rPr>
            </w:pPr>
          </w:p>
          <w:p w14:paraId="78F6271E" w14:textId="405D99D2" w:rsidR="00B20969" w:rsidRPr="00F3542A" w:rsidRDefault="00B20969" w:rsidP="00662F8C">
            <w:pPr>
              <w:pStyle w:val="ListParagraph"/>
              <w:numPr>
                <w:ilvl w:val="0"/>
                <w:numId w:val="97"/>
              </w:numPr>
            </w:pPr>
            <w:r w:rsidRPr="00F3542A">
              <w:t xml:space="preserve">Encourage parent, nurse, doctor, and trained staff (Child Life Specialist, Psychologist, Social Worker) to communicate with </w:t>
            </w:r>
            <w:r w:rsidR="00745582" w:rsidRPr="00F3542A">
              <w:t xml:space="preserve">youth </w:t>
            </w:r>
            <w:r w:rsidRPr="00F3542A">
              <w:t xml:space="preserve">to discuss procedure in advance depending on </w:t>
            </w:r>
            <w:r w:rsidRPr="00F3542A">
              <w:lastRenderedPageBreak/>
              <w:t>developmental level and level of anxiety</w:t>
            </w:r>
            <w:r w:rsidR="005B4AE6">
              <w:t>.</w:t>
            </w:r>
          </w:p>
          <w:p w14:paraId="164792F3" w14:textId="77777777" w:rsidR="00EC1822" w:rsidRPr="00F3542A" w:rsidRDefault="00EC1822" w:rsidP="004B66D9">
            <w:pPr>
              <w:rPr>
                <w:sz w:val="10"/>
                <w:szCs w:val="10"/>
              </w:rPr>
            </w:pPr>
          </w:p>
          <w:p w14:paraId="0D1C3CD1" w14:textId="069F3C1E" w:rsidR="00B20969" w:rsidRDefault="00B20969" w:rsidP="00662F8C">
            <w:pPr>
              <w:pStyle w:val="ListParagraph"/>
              <w:numPr>
                <w:ilvl w:val="0"/>
                <w:numId w:val="28"/>
              </w:numPr>
            </w:pPr>
            <w:r w:rsidRPr="00F3542A">
              <w:t>Encourage family members and providers to impart open, honest communication about upcoming procedure, implementing the ‘5 sense’ approach to preparation (e.g., addressing all five of senses – see, taste, smell, hear, feel).</w:t>
            </w:r>
          </w:p>
          <w:p w14:paraId="25D1FB3B" w14:textId="77777777" w:rsidR="00FB64F1" w:rsidRPr="00FB64F1" w:rsidRDefault="00FB64F1" w:rsidP="00FB64F1"/>
          <w:p w14:paraId="6CFB4F4F" w14:textId="61E2DB36" w:rsidR="00EC1822" w:rsidRDefault="00EC1822" w:rsidP="00662F8C">
            <w:pPr>
              <w:pStyle w:val="ListParagraph"/>
              <w:numPr>
                <w:ilvl w:val="0"/>
                <w:numId w:val="28"/>
              </w:numPr>
            </w:pPr>
            <w:r w:rsidRPr="00F3542A">
              <w:t xml:space="preserve">Provide </w:t>
            </w:r>
            <w:r w:rsidR="00745582" w:rsidRPr="00F3542A">
              <w:t xml:space="preserve">youth </w:t>
            </w:r>
            <w:r w:rsidRPr="00F3542A">
              <w:t>with access to procedural equipment/procedural preparation materials (e.g., multimedia, books)/medical play</w:t>
            </w:r>
            <w:r w:rsidR="005B4AE6">
              <w:t>.</w:t>
            </w:r>
          </w:p>
          <w:p w14:paraId="36C2E219" w14:textId="77777777" w:rsidR="00FB64F1" w:rsidRPr="00FB64F1" w:rsidRDefault="00FB64F1" w:rsidP="00FB64F1"/>
          <w:p w14:paraId="2B4A5AF2" w14:textId="08374163" w:rsidR="00EC1822" w:rsidRDefault="00EC1822" w:rsidP="00FB64F1">
            <w:pPr>
              <w:rPr>
                <w:b/>
              </w:rPr>
            </w:pPr>
            <w:r w:rsidRPr="00F3542A">
              <w:rPr>
                <w:b/>
              </w:rPr>
              <w:t xml:space="preserve">Coach </w:t>
            </w:r>
            <w:r w:rsidR="005B4AE6">
              <w:rPr>
                <w:b/>
              </w:rPr>
              <w:t>c</w:t>
            </w:r>
            <w:r w:rsidRPr="00F3542A">
              <w:rPr>
                <w:b/>
              </w:rPr>
              <w:t xml:space="preserve">aregivers in </w:t>
            </w:r>
            <w:r w:rsidR="005B4AE6">
              <w:rPr>
                <w:b/>
              </w:rPr>
              <w:t>s</w:t>
            </w:r>
            <w:r w:rsidRPr="00F3542A">
              <w:rPr>
                <w:b/>
              </w:rPr>
              <w:t xml:space="preserve">trategies to </w:t>
            </w:r>
            <w:r w:rsidR="005B4AE6">
              <w:rPr>
                <w:b/>
              </w:rPr>
              <w:t>u</w:t>
            </w:r>
            <w:r w:rsidRPr="00F3542A">
              <w:rPr>
                <w:b/>
              </w:rPr>
              <w:t xml:space="preserve">se with </w:t>
            </w:r>
            <w:r w:rsidR="005B4AE6">
              <w:rPr>
                <w:b/>
              </w:rPr>
              <w:t>y</w:t>
            </w:r>
            <w:r w:rsidR="00745582" w:rsidRPr="00F3542A">
              <w:rPr>
                <w:b/>
              </w:rPr>
              <w:t xml:space="preserve">outh </w:t>
            </w:r>
            <w:r w:rsidR="005B4AE6">
              <w:rPr>
                <w:b/>
              </w:rPr>
              <w:t>d</w:t>
            </w:r>
            <w:r w:rsidRPr="00F3542A">
              <w:rPr>
                <w:b/>
              </w:rPr>
              <w:t xml:space="preserve">uring </w:t>
            </w:r>
            <w:r w:rsidR="005B4AE6">
              <w:rPr>
                <w:b/>
              </w:rPr>
              <w:t>p</w:t>
            </w:r>
            <w:r w:rsidRPr="00F3542A">
              <w:rPr>
                <w:b/>
              </w:rPr>
              <w:t>rocedure(s)</w:t>
            </w:r>
          </w:p>
          <w:p w14:paraId="7661244F" w14:textId="77777777" w:rsidR="00FB64F1" w:rsidRPr="00FB64F1" w:rsidRDefault="00FB64F1" w:rsidP="00FB64F1">
            <w:pPr>
              <w:rPr>
                <w:b/>
              </w:rPr>
            </w:pPr>
          </w:p>
          <w:p w14:paraId="4DF1215F" w14:textId="472D8B28" w:rsidR="00EC1822" w:rsidRDefault="00EC1822" w:rsidP="00662F8C">
            <w:pPr>
              <w:pStyle w:val="ListParagraph"/>
              <w:numPr>
                <w:ilvl w:val="0"/>
                <w:numId w:val="29"/>
              </w:numPr>
            </w:pPr>
            <w:r w:rsidRPr="00F3542A">
              <w:t xml:space="preserve">Encourage family members and providers to use strategies consistent with the individual </w:t>
            </w:r>
            <w:r w:rsidR="00745582" w:rsidRPr="00F3542A">
              <w:t xml:space="preserve">youth’s </w:t>
            </w:r>
            <w:r w:rsidRPr="00F3542A">
              <w:t xml:space="preserve">style such as humor, praise, distraction, specific commands, and talking with rather than at the </w:t>
            </w:r>
            <w:r w:rsidR="00745582" w:rsidRPr="00F3542A">
              <w:t xml:space="preserve">youth </w:t>
            </w:r>
            <w:r w:rsidRPr="00F3542A">
              <w:t xml:space="preserve">in pre-procedure communication with the </w:t>
            </w:r>
            <w:r w:rsidR="00745582" w:rsidRPr="00F3542A">
              <w:t>youth</w:t>
            </w:r>
            <w:r w:rsidRPr="00F3542A">
              <w:t xml:space="preserve">. </w:t>
            </w:r>
          </w:p>
          <w:p w14:paraId="7AB0ED7A" w14:textId="77777777" w:rsidR="00FB64F1" w:rsidRDefault="00FB64F1" w:rsidP="00FB64F1"/>
          <w:p w14:paraId="1200E5AE" w14:textId="34BB0B4E" w:rsidR="003D3765" w:rsidRPr="00F3542A" w:rsidRDefault="00EC1822" w:rsidP="00662F8C">
            <w:pPr>
              <w:pStyle w:val="ListParagraph"/>
              <w:numPr>
                <w:ilvl w:val="0"/>
                <w:numId w:val="29"/>
              </w:numPr>
            </w:pPr>
            <w:r w:rsidRPr="00F3542A">
              <w:t>Discuss comforting positions with caregivers.</w:t>
            </w:r>
            <w:r w:rsidR="00634D6E" w:rsidRPr="00F3542A">
              <w:t xml:space="preserve"> </w:t>
            </w:r>
          </w:p>
          <w:p w14:paraId="65DDC069" w14:textId="547FAC29" w:rsidR="003D3765" w:rsidRDefault="003D3765" w:rsidP="00EC1822"/>
          <w:p w14:paraId="40FC8A05" w14:textId="3347B596" w:rsidR="008622AD" w:rsidRDefault="008622AD" w:rsidP="00EC1822"/>
          <w:p w14:paraId="610E182D" w14:textId="77777777" w:rsidR="008622AD" w:rsidRPr="00F3542A" w:rsidRDefault="008622AD" w:rsidP="00EC1822"/>
          <w:p w14:paraId="1C418D82" w14:textId="0FF922BF" w:rsidR="00EC1822" w:rsidRDefault="00EC1822" w:rsidP="00FB64F1">
            <w:pPr>
              <w:ind w:left="-18"/>
              <w:rPr>
                <w:b/>
              </w:rPr>
            </w:pPr>
            <w:r w:rsidRPr="00F3542A">
              <w:rPr>
                <w:b/>
              </w:rPr>
              <w:lastRenderedPageBreak/>
              <w:t xml:space="preserve">Give </w:t>
            </w:r>
            <w:r w:rsidR="005B4AE6">
              <w:rPr>
                <w:b/>
              </w:rPr>
              <w:t>y</w:t>
            </w:r>
            <w:r w:rsidR="00745582" w:rsidRPr="00F3542A">
              <w:rPr>
                <w:b/>
              </w:rPr>
              <w:t xml:space="preserve">outh </w:t>
            </w:r>
            <w:r w:rsidR="005B4AE6">
              <w:rPr>
                <w:b/>
              </w:rPr>
              <w:t>c</w:t>
            </w:r>
            <w:r w:rsidRPr="00F3542A">
              <w:rPr>
                <w:b/>
              </w:rPr>
              <w:t xml:space="preserve">hoice and </w:t>
            </w:r>
            <w:r w:rsidR="005B4AE6">
              <w:rPr>
                <w:b/>
              </w:rPr>
              <w:t>c</w:t>
            </w:r>
            <w:r w:rsidRPr="00F3542A">
              <w:rPr>
                <w:b/>
              </w:rPr>
              <w:t>ontrol</w:t>
            </w:r>
            <w:r w:rsidR="005B4AE6">
              <w:rPr>
                <w:b/>
              </w:rPr>
              <w:t>.</w:t>
            </w:r>
          </w:p>
          <w:p w14:paraId="19BC7D9C" w14:textId="77777777" w:rsidR="00FB64F1" w:rsidRPr="00FB64F1" w:rsidRDefault="00FB64F1" w:rsidP="00FB64F1">
            <w:pPr>
              <w:ind w:left="-18"/>
              <w:rPr>
                <w:b/>
              </w:rPr>
            </w:pPr>
          </w:p>
          <w:p w14:paraId="0476B37B" w14:textId="732FE6F5" w:rsidR="00B20969" w:rsidRDefault="00EC1822" w:rsidP="00662F8C">
            <w:pPr>
              <w:pStyle w:val="ListParagraph"/>
              <w:numPr>
                <w:ilvl w:val="0"/>
                <w:numId w:val="30"/>
              </w:numPr>
            </w:pPr>
            <w:r w:rsidRPr="00F3542A">
              <w:t xml:space="preserve">Give </w:t>
            </w:r>
            <w:r w:rsidR="00745582" w:rsidRPr="00F3542A">
              <w:t xml:space="preserve">youth </w:t>
            </w:r>
            <w:r w:rsidRPr="00F3542A">
              <w:t xml:space="preserve">as much developmentally appropriate information and choice where possible if the </w:t>
            </w:r>
            <w:r w:rsidR="00745582" w:rsidRPr="00F3542A">
              <w:t xml:space="preserve">youth </w:t>
            </w:r>
            <w:r w:rsidRPr="00F3542A">
              <w:t xml:space="preserve">finds this helpful (i.e., allow </w:t>
            </w:r>
            <w:r w:rsidR="00745582" w:rsidRPr="00F3542A">
              <w:t xml:space="preserve">youth </w:t>
            </w:r>
            <w:r w:rsidRPr="00F3542A">
              <w:t xml:space="preserve">to help, watch procedure, take a break if needed). Encourage </w:t>
            </w:r>
            <w:r w:rsidR="00745582" w:rsidRPr="00F3542A">
              <w:t xml:space="preserve">youth’s </w:t>
            </w:r>
            <w:r w:rsidRPr="00F3542A">
              <w:t>role (job) during the procedure to promote effective coping.</w:t>
            </w:r>
          </w:p>
          <w:p w14:paraId="0FBC41C3" w14:textId="77777777" w:rsidR="00FB64F1" w:rsidRPr="00FB64F1" w:rsidRDefault="00FB64F1" w:rsidP="00FB64F1"/>
          <w:p w14:paraId="6FB13807" w14:textId="41BA007D" w:rsidR="00EC1822" w:rsidRDefault="00EC1822" w:rsidP="00662F8C">
            <w:pPr>
              <w:pStyle w:val="ListParagraph"/>
              <w:numPr>
                <w:ilvl w:val="0"/>
                <w:numId w:val="30"/>
              </w:numPr>
            </w:pPr>
            <w:r w:rsidRPr="00F3542A">
              <w:t>Create a coping plan or a pain (poke) plan that includes interventions listed below</w:t>
            </w:r>
            <w:r w:rsidR="005B4AE6">
              <w:t>.</w:t>
            </w:r>
          </w:p>
          <w:p w14:paraId="3B7E0578" w14:textId="77777777" w:rsidR="00FB64F1" w:rsidRPr="00FB64F1" w:rsidRDefault="00FB64F1" w:rsidP="00FB64F1"/>
          <w:p w14:paraId="5B18D36A" w14:textId="43B86D0D" w:rsidR="00FB64F1" w:rsidRDefault="00EC1822" w:rsidP="00FB64F1">
            <w:r w:rsidRPr="00F3542A">
              <w:rPr>
                <w:b/>
              </w:rPr>
              <w:t xml:space="preserve">Provide </w:t>
            </w:r>
            <w:r w:rsidR="005B4AE6">
              <w:rPr>
                <w:b/>
              </w:rPr>
              <w:t>i</w:t>
            </w:r>
            <w:r w:rsidRPr="00F3542A">
              <w:rPr>
                <w:b/>
              </w:rPr>
              <w:t xml:space="preserve">nformation/education in </w:t>
            </w:r>
            <w:r w:rsidR="005B4AE6">
              <w:rPr>
                <w:b/>
              </w:rPr>
              <w:t>p</w:t>
            </w:r>
            <w:r w:rsidRPr="00F3542A">
              <w:rPr>
                <w:b/>
              </w:rPr>
              <w:t xml:space="preserve">referred </w:t>
            </w:r>
            <w:r w:rsidR="005B4AE6">
              <w:rPr>
                <w:b/>
              </w:rPr>
              <w:t>f</w:t>
            </w:r>
            <w:r w:rsidRPr="00F3542A">
              <w:rPr>
                <w:b/>
              </w:rPr>
              <w:t>ormat</w:t>
            </w:r>
            <w:r w:rsidR="005B4AE6">
              <w:rPr>
                <w:b/>
              </w:rPr>
              <w:t>.</w:t>
            </w:r>
            <w:r w:rsidRPr="00F3542A">
              <w:t xml:space="preserve"> </w:t>
            </w:r>
          </w:p>
          <w:p w14:paraId="3A5860EC" w14:textId="77777777" w:rsidR="00FB64F1" w:rsidRPr="00FB64F1" w:rsidRDefault="00FB64F1" w:rsidP="00FB64F1"/>
          <w:p w14:paraId="266E7D74" w14:textId="7685E897" w:rsidR="00EC1822" w:rsidRPr="00F3542A" w:rsidRDefault="00EC1822" w:rsidP="00662F8C">
            <w:pPr>
              <w:pStyle w:val="ListParagraph"/>
              <w:numPr>
                <w:ilvl w:val="0"/>
                <w:numId w:val="31"/>
              </w:numPr>
            </w:pPr>
            <w:r w:rsidRPr="00F3542A">
              <w:t xml:space="preserve">Consider culture and language when preparing the </w:t>
            </w:r>
            <w:r w:rsidR="00745582" w:rsidRPr="00F3542A">
              <w:t xml:space="preserve">youth </w:t>
            </w:r>
            <w:r w:rsidRPr="00F3542A">
              <w:t>for procedures and providing educational materials</w:t>
            </w:r>
            <w:r w:rsidR="005B4AE6">
              <w:t>.</w:t>
            </w:r>
          </w:p>
          <w:p w14:paraId="77CF843C" w14:textId="77777777" w:rsidR="00EC1822" w:rsidRPr="00F3542A" w:rsidRDefault="00EC1822" w:rsidP="00FB64F1"/>
          <w:p w14:paraId="74BCA2CD" w14:textId="4A980565" w:rsidR="00EC1822" w:rsidRDefault="00EC1822" w:rsidP="00EC1822">
            <w:pPr>
              <w:rPr>
                <w:b/>
              </w:rPr>
            </w:pPr>
            <w:r w:rsidRPr="00F3542A">
              <w:rPr>
                <w:b/>
              </w:rPr>
              <w:t xml:space="preserve">Provide </w:t>
            </w:r>
            <w:r w:rsidR="005B4AE6">
              <w:rPr>
                <w:b/>
              </w:rPr>
              <w:t>a</w:t>
            </w:r>
            <w:r w:rsidRPr="00F3542A">
              <w:rPr>
                <w:b/>
              </w:rPr>
              <w:t xml:space="preserve">ppropriate </w:t>
            </w:r>
            <w:r w:rsidR="005B4AE6">
              <w:rPr>
                <w:b/>
              </w:rPr>
              <w:t>r</w:t>
            </w:r>
            <w:r w:rsidRPr="00F3542A">
              <w:rPr>
                <w:b/>
              </w:rPr>
              <w:t>eferrals</w:t>
            </w:r>
            <w:r w:rsidR="005B4AE6">
              <w:rPr>
                <w:b/>
              </w:rPr>
              <w:t>.</w:t>
            </w:r>
          </w:p>
          <w:p w14:paraId="132F7E6A" w14:textId="77777777" w:rsidR="00FB64F1" w:rsidRPr="00FB64F1" w:rsidRDefault="00FB64F1" w:rsidP="00EC1822">
            <w:pPr>
              <w:rPr>
                <w:b/>
              </w:rPr>
            </w:pPr>
          </w:p>
          <w:p w14:paraId="7CBFF471" w14:textId="356F3EB9" w:rsidR="00EC1822" w:rsidRDefault="00EC1822" w:rsidP="00662F8C">
            <w:pPr>
              <w:pStyle w:val="ListParagraph"/>
              <w:numPr>
                <w:ilvl w:val="0"/>
                <w:numId w:val="31"/>
              </w:numPr>
            </w:pPr>
            <w:r w:rsidRPr="00F3542A">
              <w:t>Consult/refer to child life or psychology when more intensive procedural preparation is warranted, such as in the case of extreme anxiety, fear, or prior negative experience</w:t>
            </w:r>
            <w:r w:rsidR="005B4AE6">
              <w:t>.</w:t>
            </w:r>
          </w:p>
          <w:p w14:paraId="03BE83D8" w14:textId="2F58CD12" w:rsidR="00FB64F1" w:rsidRPr="00F3542A" w:rsidRDefault="00FB64F1" w:rsidP="00FB64F1"/>
        </w:tc>
        <w:tc>
          <w:tcPr>
            <w:tcW w:w="6390" w:type="dxa"/>
          </w:tcPr>
          <w:p w14:paraId="4E66CC29" w14:textId="77777777" w:rsidR="00FB64F1" w:rsidRPr="00FB64F1" w:rsidRDefault="00EC1822" w:rsidP="00FB64F1">
            <w:r w:rsidRPr="00FB64F1">
              <w:rPr>
                <w:b/>
              </w:rPr>
              <w:lastRenderedPageBreak/>
              <w:t>Prep books/multimedia</w:t>
            </w:r>
            <w:r w:rsidRPr="00FB64F1">
              <w:t xml:space="preserve"> </w:t>
            </w:r>
          </w:p>
          <w:p w14:paraId="3ED4A234" w14:textId="70EDD64B" w:rsidR="00EC1822" w:rsidRPr="00FB64F1" w:rsidRDefault="00FB64F1" w:rsidP="00662F8C">
            <w:pPr>
              <w:pStyle w:val="ListParagraph"/>
              <w:numPr>
                <w:ilvl w:val="0"/>
                <w:numId w:val="31"/>
              </w:numPr>
            </w:pPr>
            <w:r w:rsidRPr="00FB64F1">
              <w:rPr>
                <w:b/>
                <w:bCs/>
              </w:rPr>
              <w:t>Child Life Specialists</w:t>
            </w:r>
            <w:r w:rsidRPr="00FB64F1">
              <w:t xml:space="preserve"> - </w:t>
            </w:r>
            <w:hyperlink r:id="rId85" w:history="1">
              <w:r w:rsidRPr="00FB64F1">
                <w:rPr>
                  <w:rStyle w:val="Hyperlink"/>
                  <w:color w:val="auto"/>
                </w:rPr>
                <w:t>https://www.childlife.org/resources/for-child-life-specialists/child-life-resource-library</w:t>
              </w:r>
            </w:hyperlink>
          </w:p>
          <w:p w14:paraId="7E5F6939" w14:textId="0BE9F0C2" w:rsidR="00EC1822" w:rsidRPr="00FB64F1" w:rsidRDefault="00EC1822" w:rsidP="00662F8C">
            <w:pPr>
              <w:pStyle w:val="ListParagraph"/>
              <w:numPr>
                <w:ilvl w:val="0"/>
                <w:numId w:val="27"/>
              </w:numPr>
            </w:pPr>
            <w:r w:rsidRPr="00FB64F1">
              <w:rPr>
                <w:b/>
                <w:bCs/>
              </w:rPr>
              <w:t xml:space="preserve">Medical Play </w:t>
            </w:r>
            <w:r w:rsidR="00FB64F1" w:rsidRPr="00FB64F1">
              <w:rPr>
                <w:b/>
                <w:bCs/>
              </w:rPr>
              <w:t>K</w:t>
            </w:r>
            <w:r w:rsidRPr="00FB64F1">
              <w:rPr>
                <w:b/>
                <w:bCs/>
              </w:rPr>
              <w:t>its</w:t>
            </w:r>
            <w:r w:rsidR="00FB64F1" w:rsidRPr="00FB64F1">
              <w:rPr>
                <w:b/>
                <w:bCs/>
              </w:rPr>
              <w:t xml:space="preserve"> - </w:t>
            </w:r>
            <w:hyperlink r:id="rId86" w:history="1">
              <w:r w:rsidR="00FB64F1" w:rsidRPr="00FB64F1">
                <w:rPr>
                  <w:rStyle w:val="Hyperlink"/>
                  <w:color w:val="auto"/>
                </w:rPr>
                <w:t>https://www.chop.edu/health-resources/medical-play</w:t>
              </w:r>
            </w:hyperlink>
          </w:p>
          <w:p w14:paraId="2D54A2B9" w14:textId="4A53C871" w:rsidR="00EC1822" w:rsidRPr="00FB64F1" w:rsidRDefault="00EC1822" w:rsidP="00662F8C">
            <w:pPr>
              <w:pStyle w:val="ListParagraph"/>
              <w:numPr>
                <w:ilvl w:val="0"/>
                <w:numId w:val="27"/>
              </w:numPr>
            </w:pPr>
            <w:r w:rsidRPr="00FB64F1">
              <w:rPr>
                <w:b/>
                <w:bCs/>
              </w:rPr>
              <w:t xml:space="preserve">Medical </w:t>
            </w:r>
            <w:r w:rsidR="00FB64F1" w:rsidRPr="00FB64F1">
              <w:rPr>
                <w:b/>
                <w:bCs/>
              </w:rPr>
              <w:t>D</w:t>
            </w:r>
            <w:r w:rsidRPr="00FB64F1">
              <w:rPr>
                <w:b/>
                <w:bCs/>
              </w:rPr>
              <w:t>oll</w:t>
            </w:r>
            <w:r w:rsidR="00FB64F1" w:rsidRPr="00FB64F1">
              <w:rPr>
                <w:b/>
                <w:bCs/>
              </w:rPr>
              <w:t>s</w:t>
            </w:r>
            <w:r w:rsidR="00FB64F1" w:rsidRPr="00FB64F1">
              <w:t xml:space="preserve"> -</w:t>
            </w:r>
            <w:r w:rsidRPr="00FB64F1">
              <w:t xml:space="preserve"> </w:t>
            </w:r>
            <w:hyperlink r:id="rId87" w:history="1">
              <w:r w:rsidRPr="00FB64F1">
                <w:rPr>
                  <w:rStyle w:val="Hyperlink"/>
                  <w:color w:val="auto"/>
                </w:rPr>
                <w:t>https://legacyproductsinc.com/</w:t>
              </w:r>
            </w:hyperlink>
          </w:p>
          <w:p w14:paraId="22F36628" w14:textId="5B2759BB" w:rsidR="00EC1822" w:rsidRPr="00FB64F1" w:rsidRDefault="00EC1822" w:rsidP="00662F8C">
            <w:pPr>
              <w:pStyle w:val="ListParagraph"/>
              <w:numPr>
                <w:ilvl w:val="0"/>
                <w:numId w:val="27"/>
              </w:numPr>
            </w:pPr>
            <w:r w:rsidRPr="00FB64F1">
              <w:rPr>
                <w:b/>
                <w:bCs/>
              </w:rPr>
              <w:t>Gabes Chemo Duck</w:t>
            </w:r>
            <w:r w:rsidR="00FB64F1" w:rsidRPr="00FB64F1">
              <w:t xml:space="preserve"> -</w:t>
            </w:r>
            <w:r w:rsidRPr="00FB64F1">
              <w:t xml:space="preserve"> </w:t>
            </w:r>
            <w:hyperlink r:id="rId88" w:history="1">
              <w:r w:rsidRPr="00FB64F1">
                <w:rPr>
                  <w:rStyle w:val="Hyperlink"/>
                  <w:color w:val="auto"/>
                </w:rPr>
                <w:t>https://chemoduck.org</w:t>
              </w:r>
            </w:hyperlink>
            <w:r w:rsidRPr="00FB64F1">
              <w:t xml:space="preserve"> </w:t>
            </w:r>
          </w:p>
          <w:p w14:paraId="6EA2C2ED" w14:textId="0FAA341A" w:rsidR="00495679" w:rsidRPr="00FB64F1" w:rsidRDefault="00495679" w:rsidP="00EC1822">
            <w:pPr>
              <w:rPr>
                <w:b/>
                <w:u w:val="single"/>
              </w:rPr>
            </w:pPr>
          </w:p>
          <w:p w14:paraId="7FA5A37D" w14:textId="77777777" w:rsidR="00EC1822" w:rsidRPr="00FB64F1" w:rsidRDefault="00EC1822" w:rsidP="00EC1822">
            <w:r w:rsidRPr="00FB64F1">
              <w:rPr>
                <w:b/>
              </w:rPr>
              <w:lastRenderedPageBreak/>
              <w:t>Additional Resources</w:t>
            </w:r>
            <w:r w:rsidRPr="00FB64F1">
              <w:t>:</w:t>
            </w:r>
          </w:p>
          <w:p w14:paraId="107DF790" w14:textId="7B5C70FA" w:rsidR="00EC1822" w:rsidRPr="00FB64F1" w:rsidRDefault="00FB64F1" w:rsidP="00662F8C">
            <w:pPr>
              <w:pStyle w:val="ListParagraph"/>
              <w:numPr>
                <w:ilvl w:val="0"/>
                <w:numId w:val="98"/>
              </w:numPr>
            </w:pPr>
            <w:r w:rsidRPr="00FB64F1">
              <w:rPr>
                <w:b/>
                <w:bCs/>
              </w:rPr>
              <w:t>National Cancer Institute</w:t>
            </w:r>
            <w:r w:rsidRPr="00FB64F1">
              <w:t xml:space="preserve"> - </w:t>
            </w:r>
            <w:hyperlink r:id="rId89" w:anchor="help-prepare-your-child-for-procedures" w:history="1">
              <w:r w:rsidRPr="00FB64F1">
                <w:rPr>
                  <w:rStyle w:val="Hyperlink"/>
                  <w:color w:val="auto"/>
                </w:rPr>
                <w:t>https://www.cancer.gov/pediatric-adult-rare-tumor/support/caring-children-cancer#help-prepare-your-child-for-procedures</w:t>
              </w:r>
            </w:hyperlink>
          </w:p>
          <w:p w14:paraId="4B8EFA3F" w14:textId="77777777" w:rsidR="00EC1822" w:rsidRPr="00FB64F1" w:rsidRDefault="00EC1822" w:rsidP="00EC1822">
            <w:pPr>
              <w:ind w:left="360"/>
            </w:pPr>
          </w:p>
          <w:p w14:paraId="066AB6D0" w14:textId="335335C6" w:rsidR="0012072D" w:rsidRPr="00FB64F1" w:rsidRDefault="0012072D" w:rsidP="003D3765">
            <w:pPr>
              <w:rPr>
                <w:b/>
                <w:bCs/>
              </w:rPr>
            </w:pPr>
            <w:r w:rsidRPr="00FB64F1">
              <w:rPr>
                <w:b/>
                <w:bCs/>
              </w:rPr>
              <w:t>Additional Reading Material</w:t>
            </w:r>
            <w:r w:rsidR="00FB64F1" w:rsidRPr="00FB64F1">
              <w:rPr>
                <w:b/>
                <w:bCs/>
              </w:rPr>
              <w:t>:</w:t>
            </w:r>
            <w:r w:rsidRPr="00FB64F1">
              <w:rPr>
                <w:b/>
                <w:bCs/>
              </w:rPr>
              <w:t xml:space="preserve"> </w:t>
            </w:r>
          </w:p>
          <w:p w14:paraId="5AC2DC5D" w14:textId="44C15F23" w:rsidR="004A630D" w:rsidRPr="00FB64F1" w:rsidRDefault="00167046" w:rsidP="003D3765">
            <w:pPr>
              <w:rPr>
                <w:bCs/>
              </w:rPr>
            </w:pPr>
            <w:r w:rsidRPr="00FB64F1">
              <w:rPr>
                <w:bCs/>
              </w:rPr>
              <w:t>Armington</w:t>
            </w:r>
            <w:r w:rsidR="0012072D" w:rsidRPr="00FB64F1">
              <w:rPr>
                <w:bCs/>
              </w:rPr>
              <w:t xml:space="preserve"> CH, Peach HE, Hopkinson S.</w:t>
            </w:r>
            <w:r w:rsidRPr="00FB64F1">
              <w:rPr>
                <w:bCs/>
              </w:rPr>
              <w:t xml:space="preserve"> Preparation, Education, and Procedural Support</w:t>
            </w:r>
            <w:r w:rsidR="0012072D" w:rsidRPr="00FB64F1">
              <w:rPr>
                <w:bCs/>
              </w:rPr>
              <w:t>.</w:t>
            </w:r>
            <w:r w:rsidRPr="00FB64F1">
              <w:rPr>
                <w:bCs/>
              </w:rPr>
              <w:t xml:space="preserve"> </w:t>
            </w:r>
            <w:r w:rsidR="0012072D" w:rsidRPr="00FB64F1">
              <w:rPr>
                <w:bCs/>
              </w:rPr>
              <w:t xml:space="preserve">In Abrams AN, Muriel AL &amp; Wiener L, Eds. </w:t>
            </w:r>
            <w:r w:rsidR="0012072D" w:rsidRPr="00FB64F1">
              <w:rPr>
                <w:bCs/>
                <w:i/>
                <w:iCs/>
              </w:rPr>
              <w:t>Pediatric psychosocial oncology: Textbook for multi-disciplinary care.</w:t>
            </w:r>
            <w:r w:rsidR="0012072D" w:rsidRPr="00FB64F1">
              <w:rPr>
                <w:bCs/>
              </w:rPr>
              <w:t xml:space="preserve"> New York, Springer; 2016: 107-118. </w:t>
            </w:r>
          </w:p>
          <w:p w14:paraId="04D3AC29" w14:textId="77777777" w:rsidR="00EC1822" w:rsidRPr="00FB64F1" w:rsidRDefault="00FB64F1" w:rsidP="00A051D6">
            <w:r w:rsidRPr="00FB64F1">
              <w:t xml:space="preserve"> </w:t>
            </w:r>
          </w:p>
          <w:p w14:paraId="3E2DEB78" w14:textId="4B07C9C0" w:rsidR="00FB64F1" w:rsidRPr="00FB64F1" w:rsidRDefault="00FB64F1" w:rsidP="00A051D6"/>
        </w:tc>
      </w:tr>
      <w:tr w:rsidR="000903BA" w:rsidRPr="00F3542A" w14:paraId="5EF9ACC3" w14:textId="77777777" w:rsidTr="001A2E2A">
        <w:tc>
          <w:tcPr>
            <w:tcW w:w="2065" w:type="dxa"/>
          </w:tcPr>
          <w:p w14:paraId="169AF694" w14:textId="734BD452" w:rsidR="000903BA" w:rsidRPr="00A16070" w:rsidRDefault="000903BA" w:rsidP="000903BA">
            <w:pPr>
              <w:rPr>
                <w:b/>
                <w:bCs/>
              </w:rPr>
            </w:pPr>
            <w:r w:rsidRPr="00A16070">
              <w:rPr>
                <w:b/>
                <w:bCs/>
              </w:rPr>
              <w:lastRenderedPageBreak/>
              <w:t xml:space="preserve">8c. Reduce </w:t>
            </w:r>
            <w:r w:rsidR="00745582" w:rsidRPr="00A16070">
              <w:rPr>
                <w:b/>
                <w:bCs/>
              </w:rPr>
              <w:t xml:space="preserve">a youth’s </w:t>
            </w:r>
            <w:r w:rsidRPr="00A16070">
              <w:rPr>
                <w:b/>
                <w:bCs/>
              </w:rPr>
              <w:t>distress before invasive medical procedures by providing developmentally appropriate education, information, support, and psychological/ behavioral intervention tailored to the specific needs and preferences of individual youth and families and provided throughout the trajectory of cancer care.</w:t>
            </w:r>
          </w:p>
        </w:tc>
        <w:tc>
          <w:tcPr>
            <w:tcW w:w="4500" w:type="dxa"/>
          </w:tcPr>
          <w:p w14:paraId="51F237D3" w14:textId="07C5FF20" w:rsidR="000903BA" w:rsidRPr="00F3542A" w:rsidRDefault="000903BA" w:rsidP="000903BA">
            <w:pPr>
              <w:rPr>
                <w:b/>
              </w:rPr>
            </w:pPr>
            <w:r w:rsidRPr="00F3542A">
              <w:rPr>
                <w:b/>
              </w:rPr>
              <w:t xml:space="preserve">Provide the </w:t>
            </w:r>
            <w:r w:rsidR="00745582" w:rsidRPr="00F3542A">
              <w:rPr>
                <w:b/>
              </w:rPr>
              <w:t xml:space="preserve">youth </w:t>
            </w:r>
            <w:r w:rsidRPr="00F3542A">
              <w:rPr>
                <w:b/>
              </w:rPr>
              <w:t>with interventions to use prior to, during, and after procedure(s)</w:t>
            </w:r>
            <w:r w:rsidR="005B4AE6">
              <w:rPr>
                <w:b/>
              </w:rPr>
              <w:t>.</w:t>
            </w:r>
          </w:p>
          <w:p w14:paraId="54548300" w14:textId="77777777" w:rsidR="000903BA" w:rsidRPr="00F3542A" w:rsidRDefault="000903BA" w:rsidP="000903BA">
            <w:pPr>
              <w:rPr>
                <w:sz w:val="10"/>
                <w:szCs w:val="10"/>
              </w:rPr>
            </w:pPr>
          </w:p>
          <w:p w14:paraId="49327FAD" w14:textId="77777777" w:rsidR="00D102FD" w:rsidRPr="00F3542A" w:rsidRDefault="00D102FD" w:rsidP="00662F8C">
            <w:pPr>
              <w:pStyle w:val="ListParagraph"/>
              <w:numPr>
                <w:ilvl w:val="0"/>
                <w:numId w:val="33"/>
              </w:numPr>
            </w:pPr>
            <w:r w:rsidRPr="00F3542A">
              <w:t>Distraction (tablets, books, music, toys, pet therapy, virtual reality, blowing bubbles, conversations with parents)</w:t>
            </w:r>
          </w:p>
          <w:p w14:paraId="3158E02C" w14:textId="77777777" w:rsidR="00D102FD" w:rsidRPr="00F3542A" w:rsidRDefault="00D102FD" w:rsidP="00D102FD">
            <w:pPr>
              <w:pStyle w:val="ListParagraph"/>
              <w:ind w:left="342" w:hanging="342"/>
              <w:rPr>
                <w:sz w:val="10"/>
                <w:szCs w:val="10"/>
              </w:rPr>
            </w:pPr>
          </w:p>
          <w:p w14:paraId="399CC709" w14:textId="77777777" w:rsidR="00D102FD" w:rsidRPr="00F3542A" w:rsidRDefault="00D102FD" w:rsidP="00662F8C">
            <w:pPr>
              <w:pStyle w:val="ListParagraph"/>
              <w:numPr>
                <w:ilvl w:val="0"/>
                <w:numId w:val="33"/>
              </w:numPr>
            </w:pPr>
            <w:r w:rsidRPr="00F3542A">
              <w:t>Cognitive-behavioral techniques (deep breathing, relaxation, distraction, psychoeducation, behavioral rehearsal, modeling, imagery, hypnosis)</w:t>
            </w:r>
          </w:p>
          <w:p w14:paraId="4E8C6FF2" w14:textId="77777777" w:rsidR="00D102FD" w:rsidRPr="00F3542A" w:rsidRDefault="00D102FD" w:rsidP="000903BA">
            <w:pPr>
              <w:rPr>
                <w:b/>
              </w:rPr>
            </w:pPr>
          </w:p>
          <w:p w14:paraId="7CAF8248" w14:textId="12E349FD" w:rsidR="000903BA" w:rsidRPr="00F3542A" w:rsidRDefault="000903BA" w:rsidP="000903BA">
            <w:pPr>
              <w:rPr>
                <w:b/>
              </w:rPr>
            </w:pPr>
            <w:r w:rsidRPr="00F3542A">
              <w:rPr>
                <w:b/>
              </w:rPr>
              <w:t xml:space="preserve">Teach parents and </w:t>
            </w:r>
            <w:r w:rsidR="00745582" w:rsidRPr="00F3542A">
              <w:rPr>
                <w:b/>
              </w:rPr>
              <w:t xml:space="preserve">youth </w:t>
            </w:r>
            <w:r w:rsidRPr="00F3542A">
              <w:rPr>
                <w:b/>
              </w:rPr>
              <w:t xml:space="preserve">strategies to reduce </w:t>
            </w:r>
            <w:r w:rsidR="00745582" w:rsidRPr="00F3542A">
              <w:rPr>
                <w:b/>
              </w:rPr>
              <w:t xml:space="preserve">youth </w:t>
            </w:r>
            <w:r w:rsidRPr="00F3542A">
              <w:rPr>
                <w:b/>
              </w:rPr>
              <w:t>and parental anxiety</w:t>
            </w:r>
            <w:r w:rsidR="004F0B63">
              <w:rPr>
                <w:b/>
              </w:rPr>
              <w:t>.</w:t>
            </w:r>
          </w:p>
          <w:p w14:paraId="74260F85" w14:textId="77777777" w:rsidR="00CB57B5" w:rsidRPr="00F3542A" w:rsidRDefault="00CB57B5" w:rsidP="000903BA">
            <w:pPr>
              <w:rPr>
                <w:b/>
              </w:rPr>
            </w:pPr>
          </w:p>
          <w:p w14:paraId="548586E4" w14:textId="5E488B93" w:rsidR="000903BA" w:rsidRDefault="000903BA" w:rsidP="000903BA">
            <w:r w:rsidRPr="00F3542A">
              <w:rPr>
                <w:b/>
              </w:rPr>
              <w:t>Re-visit and tailor needs as developmental or support needs change</w:t>
            </w:r>
            <w:r w:rsidRPr="00F3542A">
              <w:t xml:space="preserve"> with changes in or response to treatment or previous negative procedure experience(s).</w:t>
            </w:r>
          </w:p>
          <w:p w14:paraId="201F7274" w14:textId="77777777" w:rsidR="00FB64F1" w:rsidRPr="00FB64F1" w:rsidRDefault="00FB64F1" w:rsidP="000903BA"/>
          <w:p w14:paraId="37613955" w14:textId="349A2768" w:rsidR="000903BA" w:rsidRDefault="000903BA" w:rsidP="00FB64F1">
            <w:r w:rsidRPr="00F3542A">
              <w:rPr>
                <w:b/>
                <w:bCs/>
              </w:rPr>
              <w:t>Consider tools to reduce pain and anxiety with injections such as EMLA cream, coping devices</w:t>
            </w:r>
            <w:r w:rsidRPr="00F3542A">
              <w:t xml:space="preserve"> (such as buzzy, shot blocker, freeze spray)</w:t>
            </w:r>
            <w:r w:rsidR="004F0B63">
              <w:t>.</w:t>
            </w:r>
          </w:p>
          <w:p w14:paraId="27623AA0" w14:textId="77777777" w:rsidR="00FB64F1" w:rsidRPr="00FB64F1" w:rsidRDefault="00FB64F1" w:rsidP="00FB64F1"/>
          <w:p w14:paraId="058DACC6" w14:textId="18E698F9" w:rsidR="000903BA" w:rsidRDefault="000903BA" w:rsidP="00662F8C">
            <w:pPr>
              <w:pStyle w:val="ListParagraph"/>
              <w:numPr>
                <w:ilvl w:val="0"/>
                <w:numId w:val="33"/>
              </w:numPr>
            </w:pPr>
            <w:r w:rsidRPr="00F3542A">
              <w:t>Collaborate with medical providers to discuss need for referral for combined pharmacologic and psychological interventions for more painful procedures</w:t>
            </w:r>
            <w:r w:rsidR="004F0B63">
              <w:t>.</w:t>
            </w:r>
          </w:p>
          <w:p w14:paraId="1CD46CE9" w14:textId="77777777" w:rsidR="00FB64F1" w:rsidRPr="00FB64F1" w:rsidRDefault="00FB64F1" w:rsidP="00FB64F1"/>
          <w:p w14:paraId="5940005E" w14:textId="0EFC806F" w:rsidR="00FB64F1" w:rsidRPr="00FB64F1" w:rsidRDefault="000903BA" w:rsidP="00662F8C">
            <w:pPr>
              <w:pStyle w:val="ListParagraph"/>
              <w:numPr>
                <w:ilvl w:val="0"/>
                <w:numId w:val="33"/>
              </w:numPr>
            </w:pPr>
            <w:r w:rsidRPr="00F3542A">
              <w:lastRenderedPageBreak/>
              <w:t>Assess perception of procedure experience with p</w:t>
            </w:r>
            <w:r w:rsidRPr="00F3542A">
              <w:rPr>
                <w:color w:val="000000"/>
              </w:rPr>
              <w:t xml:space="preserve">ost procedural medical play (especially for toddler/preschoolers) as this play can assist </w:t>
            </w:r>
            <w:r w:rsidR="00F01FB4" w:rsidRPr="00F3542A">
              <w:rPr>
                <w:color w:val="000000"/>
              </w:rPr>
              <w:t>youth with</w:t>
            </w:r>
            <w:r w:rsidRPr="00F3542A">
              <w:rPr>
                <w:color w:val="000000"/>
              </w:rPr>
              <w:t xml:space="preserve"> more effective coping for the next procedure and the ability to process the event. </w:t>
            </w:r>
          </w:p>
          <w:p w14:paraId="76F3ADDF" w14:textId="77777777" w:rsidR="00FB64F1" w:rsidRDefault="00FB64F1" w:rsidP="00FB64F1"/>
          <w:p w14:paraId="254DC935" w14:textId="39069ACC" w:rsidR="000903BA" w:rsidRPr="00FB64F1" w:rsidRDefault="000903BA" w:rsidP="00662F8C">
            <w:pPr>
              <w:pStyle w:val="ListParagraph"/>
              <w:numPr>
                <w:ilvl w:val="0"/>
                <w:numId w:val="33"/>
              </w:numPr>
            </w:pPr>
            <w:r w:rsidRPr="00F3542A">
              <w:t xml:space="preserve">If </w:t>
            </w:r>
            <w:r w:rsidRPr="00FB64F1">
              <w:rPr>
                <w:color w:val="000000" w:themeColor="text1"/>
              </w:rPr>
              <w:t xml:space="preserve">possible or requested by the </w:t>
            </w:r>
            <w:r w:rsidR="00745582" w:rsidRPr="00FB64F1">
              <w:rPr>
                <w:color w:val="000000" w:themeColor="text1"/>
              </w:rPr>
              <w:t>youth</w:t>
            </w:r>
            <w:r w:rsidRPr="00FB64F1">
              <w:rPr>
                <w:color w:val="000000" w:themeColor="text1"/>
              </w:rPr>
              <w:t>/family, have a team member present at the procedure to provide support, distraction, or other coping interventions. The team member should assess the effectiveness of the preparation interventions and create new plans/support as needed.</w:t>
            </w:r>
          </w:p>
        </w:tc>
        <w:tc>
          <w:tcPr>
            <w:tcW w:w="6390" w:type="dxa"/>
          </w:tcPr>
          <w:p w14:paraId="342CCF32" w14:textId="77777777" w:rsidR="000903BA" w:rsidRPr="00FB64F1" w:rsidRDefault="000903BA" w:rsidP="000903BA">
            <w:r w:rsidRPr="00FB64F1">
              <w:rPr>
                <w:b/>
              </w:rPr>
              <w:lastRenderedPageBreak/>
              <w:t>Descriptive multimedia resources</w:t>
            </w:r>
            <w:r w:rsidRPr="00FB64F1">
              <w:t xml:space="preserve"> (showing procedures and methods to reduce distress)</w:t>
            </w:r>
          </w:p>
          <w:p w14:paraId="36157BF2" w14:textId="53868186" w:rsidR="000903BA" w:rsidRPr="00FB64F1" w:rsidRDefault="000903BA" w:rsidP="004304E4">
            <w:pPr>
              <w:pStyle w:val="ListParagraph"/>
              <w:numPr>
                <w:ilvl w:val="0"/>
                <w:numId w:val="32"/>
              </w:numPr>
            </w:pPr>
            <w:r w:rsidRPr="00E01C13">
              <w:rPr>
                <w:b/>
              </w:rPr>
              <w:t>Coping Club videos</w:t>
            </w:r>
            <w:r w:rsidRPr="00FB64F1">
              <w:t xml:space="preserve"> </w:t>
            </w:r>
            <w:r w:rsidR="00FB64F1" w:rsidRPr="00FB64F1">
              <w:t xml:space="preserve">- </w:t>
            </w:r>
            <w:hyperlink r:id="rId90" w:history="1">
              <w:r w:rsidR="00FB64F1" w:rsidRPr="00FB64F1">
                <w:rPr>
                  <w:rStyle w:val="Hyperlink"/>
                  <w:color w:val="auto"/>
                </w:rPr>
                <w:t>http://copingclub.com/</w:t>
              </w:r>
            </w:hyperlink>
          </w:p>
          <w:p w14:paraId="59D449A2" w14:textId="74BEC941" w:rsidR="00A051D6" w:rsidRPr="00FB64F1" w:rsidRDefault="000903BA" w:rsidP="004304E4">
            <w:pPr>
              <w:pStyle w:val="ListParagraph"/>
              <w:numPr>
                <w:ilvl w:val="0"/>
                <w:numId w:val="32"/>
              </w:numPr>
            </w:pPr>
            <w:r w:rsidRPr="00E01C13">
              <w:rPr>
                <w:b/>
              </w:rPr>
              <w:t xml:space="preserve">Comfort </w:t>
            </w:r>
            <w:r w:rsidR="00FB64F1" w:rsidRPr="00E01C13">
              <w:rPr>
                <w:b/>
              </w:rPr>
              <w:t>P</w:t>
            </w:r>
            <w:r w:rsidRPr="00E01C13">
              <w:rPr>
                <w:b/>
              </w:rPr>
              <w:t>osition</w:t>
            </w:r>
            <w:r w:rsidR="00FB64F1">
              <w:t xml:space="preserve"> - </w:t>
            </w:r>
            <w:hyperlink r:id="rId91" w:history="1">
              <w:r w:rsidR="00FB64F1" w:rsidRPr="00D07E2C">
                <w:rPr>
                  <w:rStyle w:val="Hyperlink"/>
                </w:rPr>
                <w:t>https://www.chop.edu/centers-programs/child-life-education-and-creative-arts-therapy/prepare-your-child-visit-doctor/comfort-positioning-during-procedures</w:t>
              </w:r>
            </w:hyperlink>
          </w:p>
          <w:p w14:paraId="4019C1DD" w14:textId="12C3D361" w:rsidR="000903BA" w:rsidRDefault="000903BA" w:rsidP="004304E4">
            <w:pPr>
              <w:pStyle w:val="ListParagraph"/>
              <w:numPr>
                <w:ilvl w:val="0"/>
                <w:numId w:val="32"/>
              </w:numPr>
              <w:rPr>
                <w:b/>
              </w:rPr>
            </w:pPr>
            <w:r w:rsidRPr="00E01C13">
              <w:rPr>
                <w:b/>
              </w:rPr>
              <w:t>One Voice</w:t>
            </w:r>
          </w:p>
          <w:p w14:paraId="7D90E80E" w14:textId="34469D46" w:rsidR="004304E4" w:rsidRPr="004304E4" w:rsidRDefault="004304E4" w:rsidP="004304E4">
            <w:pPr>
              <w:pStyle w:val="ListParagraph"/>
              <w:numPr>
                <w:ilvl w:val="0"/>
                <w:numId w:val="32"/>
              </w:numPr>
            </w:pPr>
            <w:r w:rsidRPr="007732F7">
              <w:rPr>
                <w:b/>
                <w:bCs/>
              </w:rPr>
              <w:t xml:space="preserve">Cellie Coping Kit (youth) </w:t>
            </w:r>
            <w:r w:rsidRPr="007732F7">
              <w:t xml:space="preserve">- </w:t>
            </w:r>
            <w:hyperlink r:id="rId92" w:history="1">
              <w:r w:rsidRPr="007732F7">
                <w:rPr>
                  <w:rStyle w:val="Hyperlink"/>
                  <w:color w:val="auto"/>
                </w:rPr>
                <w:t>https://www.chop.edu/health-resources/cellie-cancer-coping-kit</w:t>
              </w:r>
            </w:hyperlink>
          </w:p>
          <w:p w14:paraId="63C5B1D7" w14:textId="11A4F521" w:rsidR="00FB64F1" w:rsidRPr="00E01C13" w:rsidRDefault="000903BA" w:rsidP="004304E4">
            <w:pPr>
              <w:pStyle w:val="ListParagraph"/>
              <w:numPr>
                <w:ilvl w:val="0"/>
                <w:numId w:val="32"/>
              </w:numPr>
              <w:rPr>
                <w:b/>
              </w:rPr>
            </w:pPr>
            <w:r w:rsidRPr="00E01C13">
              <w:rPr>
                <w:b/>
              </w:rPr>
              <w:t>Books</w:t>
            </w:r>
            <w:r w:rsidR="005B4AE6">
              <w:rPr>
                <w:b/>
              </w:rPr>
              <w:t xml:space="preserve">, </w:t>
            </w:r>
            <w:r w:rsidR="005B4AE6">
              <w:t>for example:</w:t>
            </w:r>
          </w:p>
          <w:p w14:paraId="5D448B00" w14:textId="77777777" w:rsidR="00FB64F1" w:rsidRDefault="000903BA" w:rsidP="004304E4">
            <w:pPr>
              <w:pStyle w:val="ListParagraph"/>
              <w:numPr>
                <w:ilvl w:val="1"/>
                <w:numId w:val="32"/>
              </w:numPr>
            </w:pPr>
            <w:r w:rsidRPr="00FB64F1">
              <w:t xml:space="preserve">“Imagine What’s Possible” American Cancer Society; </w:t>
            </w:r>
          </w:p>
          <w:p w14:paraId="63442D58" w14:textId="77777777" w:rsidR="00FB64F1" w:rsidRDefault="000903BA" w:rsidP="004304E4">
            <w:pPr>
              <w:pStyle w:val="ListParagraph"/>
              <w:numPr>
                <w:ilvl w:val="1"/>
                <w:numId w:val="32"/>
              </w:numPr>
            </w:pPr>
            <w:r w:rsidRPr="00FB64F1">
              <w:t xml:space="preserve">“Imagine a Rainbow” Brenda Miles; </w:t>
            </w:r>
          </w:p>
          <w:p w14:paraId="29CE6FD7" w14:textId="77777777" w:rsidR="00FB64F1" w:rsidRDefault="000903BA" w:rsidP="004304E4">
            <w:pPr>
              <w:pStyle w:val="ListParagraph"/>
              <w:numPr>
                <w:ilvl w:val="1"/>
                <w:numId w:val="32"/>
              </w:numPr>
            </w:pPr>
            <w:r w:rsidRPr="00FB64F1">
              <w:t xml:space="preserve">“Sitting Still Like a Frog” Eline Snel; </w:t>
            </w:r>
          </w:p>
          <w:p w14:paraId="372F1859" w14:textId="498C6368" w:rsidR="007901D7" w:rsidRPr="00FB64F1" w:rsidRDefault="000903BA" w:rsidP="004304E4">
            <w:pPr>
              <w:pStyle w:val="ListParagraph"/>
              <w:numPr>
                <w:ilvl w:val="1"/>
                <w:numId w:val="32"/>
              </w:numPr>
            </w:pPr>
            <w:r w:rsidRPr="00FB64F1">
              <w:t>“Ready, Set, RELAX” Jeffrey Allen and Roger Klein)</w:t>
            </w:r>
          </w:p>
          <w:p w14:paraId="24C5D8BD" w14:textId="77777777" w:rsidR="0085714A" w:rsidRPr="00FB64F1" w:rsidRDefault="0085714A" w:rsidP="00FB64F1"/>
          <w:p w14:paraId="55188C4C" w14:textId="77777777" w:rsidR="000903BA" w:rsidRPr="00FB64F1" w:rsidRDefault="000903BA" w:rsidP="000903BA">
            <w:pPr>
              <w:rPr>
                <w:b/>
              </w:rPr>
            </w:pPr>
            <w:r w:rsidRPr="00FB64F1">
              <w:rPr>
                <w:b/>
              </w:rPr>
              <w:t>Tools to reduce pain and anxiety with injections</w:t>
            </w:r>
          </w:p>
          <w:p w14:paraId="29CB1DF2" w14:textId="77777777" w:rsidR="000903BA" w:rsidRPr="00FB64F1" w:rsidRDefault="000903BA" w:rsidP="004304E4">
            <w:pPr>
              <w:pStyle w:val="ListParagraph"/>
              <w:numPr>
                <w:ilvl w:val="0"/>
                <w:numId w:val="32"/>
              </w:numPr>
            </w:pPr>
            <w:r w:rsidRPr="00E01C13">
              <w:rPr>
                <w:b/>
              </w:rPr>
              <w:t>EMLA cream</w:t>
            </w:r>
            <w:r w:rsidRPr="00FB64F1">
              <w:t xml:space="preserve"> (two topical anesthetics; lidocaine and prilocaine.</w:t>
            </w:r>
          </w:p>
          <w:p w14:paraId="70489AB0" w14:textId="77777777" w:rsidR="000903BA" w:rsidRPr="00FB64F1" w:rsidRDefault="000903BA" w:rsidP="004304E4">
            <w:pPr>
              <w:pStyle w:val="ListParagraph"/>
              <w:numPr>
                <w:ilvl w:val="0"/>
                <w:numId w:val="32"/>
              </w:numPr>
            </w:pPr>
            <w:r w:rsidRPr="00E01C13">
              <w:rPr>
                <w:b/>
              </w:rPr>
              <w:t>AMETOP gel</w:t>
            </w:r>
            <w:r w:rsidRPr="00FB64F1">
              <w:t xml:space="preserve"> (tetracaine anesthetic)</w:t>
            </w:r>
          </w:p>
          <w:p w14:paraId="76B25F16" w14:textId="3A17199F" w:rsidR="000903BA" w:rsidRPr="00FB64F1" w:rsidRDefault="000903BA" w:rsidP="004304E4">
            <w:pPr>
              <w:pStyle w:val="ListParagraph"/>
              <w:numPr>
                <w:ilvl w:val="0"/>
                <w:numId w:val="32"/>
              </w:numPr>
              <w:rPr>
                <w:rStyle w:val="Hyperlink"/>
                <w:color w:val="auto"/>
                <w:u w:val="none"/>
              </w:rPr>
            </w:pPr>
            <w:r w:rsidRPr="00E01C13">
              <w:rPr>
                <w:b/>
              </w:rPr>
              <w:t>Buzzy</w:t>
            </w:r>
            <w:r w:rsidR="00FB64F1">
              <w:t xml:space="preserve"> - </w:t>
            </w:r>
            <w:hyperlink r:id="rId93" w:history="1">
              <w:r w:rsidR="009E7C06" w:rsidRPr="00FB64F1">
                <w:rPr>
                  <w:rStyle w:val="Hyperlink"/>
                  <w:color w:val="auto"/>
                </w:rPr>
                <w:t>https://buzzyhelps.com/</w:t>
              </w:r>
            </w:hyperlink>
          </w:p>
          <w:p w14:paraId="33F6B499" w14:textId="37C9CD27" w:rsidR="000903BA" w:rsidRPr="000B5DB3" w:rsidRDefault="000903BA" w:rsidP="004304E4">
            <w:pPr>
              <w:pStyle w:val="ListParagraph"/>
              <w:numPr>
                <w:ilvl w:val="0"/>
                <w:numId w:val="32"/>
              </w:numPr>
              <w:rPr>
                <w:rStyle w:val="Hyperlink"/>
                <w:color w:val="auto"/>
                <w:u w:val="none"/>
              </w:rPr>
            </w:pPr>
            <w:r w:rsidRPr="00E01C13">
              <w:rPr>
                <w:b/>
              </w:rPr>
              <w:t>Shot Blocker</w:t>
            </w:r>
            <w:r w:rsidRPr="00FB64F1">
              <w:t xml:space="preserve"> </w:t>
            </w:r>
            <w:r w:rsidR="00FB64F1">
              <w:t xml:space="preserve">- </w:t>
            </w:r>
            <w:hyperlink r:id="rId94" w:history="1">
              <w:r w:rsidR="00FB64F1" w:rsidRPr="00D07E2C">
                <w:rPr>
                  <w:rStyle w:val="Hyperlink"/>
                </w:rPr>
                <w:t>https://www.bionix.com/medicaltech/product/shotblocker/</w:t>
              </w:r>
            </w:hyperlink>
          </w:p>
          <w:p w14:paraId="53D02456" w14:textId="15F8F459" w:rsidR="000B5DB3" w:rsidRPr="000B5DB3" w:rsidRDefault="000B5DB3" w:rsidP="000B5DB3">
            <w:pPr>
              <w:pStyle w:val="ListParagraph"/>
              <w:ind w:left="360"/>
              <w:rPr>
                <w:rStyle w:val="Hyperlink"/>
                <w:color w:val="auto"/>
                <w:u w:val="none"/>
              </w:rPr>
            </w:pPr>
            <w:r w:rsidRPr="000B5DB3">
              <w:rPr>
                <w:rFonts w:eastAsiaTheme="minorHAnsi"/>
                <w:color w:val="000000"/>
              </w:rPr>
              <w:t xml:space="preserve">Drago LA, </w:t>
            </w:r>
            <w:r>
              <w:rPr>
                <w:rFonts w:eastAsiaTheme="minorHAnsi"/>
                <w:color w:val="000000"/>
              </w:rPr>
              <w:t xml:space="preserve">Singh SB, Doughlass-Bright A, </w:t>
            </w:r>
            <w:r w:rsidRPr="000B5DB3">
              <w:rPr>
                <w:rFonts w:eastAsiaTheme="minorHAnsi"/>
                <w:color w:val="000000"/>
              </w:rPr>
              <w:t>et al. Efficacy of ShotBlocker in reducing pediatric pain associated with intramuscular injections</w:t>
            </w:r>
            <w:r>
              <w:rPr>
                <w:rFonts w:ascii="Helvetica" w:eastAsiaTheme="minorHAnsi" w:hAnsi="Helvetica" w:cs="Helvetica"/>
                <w:color w:val="000000"/>
              </w:rPr>
              <w:t xml:space="preserve">. </w:t>
            </w:r>
            <w:r w:rsidRPr="000B5DB3">
              <w:rPr>
                <w:rFonts w:eastAsiaTheme="minorHAnsi"/>
                <w:i/>
                <w:iCs/>
                <w:color w:val="000000"/>
              </w:rPr>
              <w:t>Am J Emerg Med</w:t>
            </w:r>
            <w:r w:rsidRPr="000B5DB3">
              <w:rPr>
                <w:rFonts w:eastAsiaTheme="minorHAnsi"/>
                <w:color w:val="000000"/>
              </w:rPr>
              <w:t>. 2009;27(5):536-43.</w:t>
            </w:r>
          </w:p>
          <w:p w14:paraId="1A7B10C0" w14:textId="77777777" w:rsidR="000903BA" w:rsidRPr="00FB64F1" w:rsidRDefault="00495679" w:rsidP="004B66D9">
            <w:r w:rsidRPr="00FB64F1">
              <w:t xml:space="preserve">      </w:t>
            </w:r>
            <w:hyperlink r:id="rId95" w:history="1">
              <w:r w:rsidRPr="00FB64F1">
                <w:rPr>
                  <w:rStyle w:val="Hyperlink"/>
                  <w:color w:val="auto"/>
                </w:rPr>
                <w:t>https://www.ncbi.nlm.nih.gov/pubmed/19497458</w:t>
              </w:r>
            </w:hyperlink>
          </w:p>
          <w:p w14:paraId="37411F98" w14:textId="659B6B49" w:rsidR="000903BA" w:rsidRPr="00FB64F1" w:rsidRDefault="000903BA" w:rsidP="004304E4">
            <w:pPr>
              <w:pStyle w:val="ListParagraph"/>
              <w:numPr>
                <w:ilvl w:val="0"/>
                <w:numId w:val="32"/>
              </w:numPr>
              <w:rPr>
                <w:rStyle w:val="Hyperlink"/>
                <w:color w:val="auto"/>
              </w:rPr>
            </w:pPr>
            <w:r w:rsidRPr="00E01C13">
              <w:rPr>
                <w:b/>
              </w:rPr>
              <w:lastRenderedPageBreak/>
              <w:t>Freeze Spray</w:t>
            </w:r>
            <w:r w:rsidR="00FB64F1">
              <w:t xml:space="preserve"> - </w:t>
            </w:r>
            <w:hyperlink r:id="rId96" w:history="1">
              <w:r w:rsidR="00495679" w:rsidRPr="00FB64F1">
                <w:rPr>
                  <w:rStyle w:val="Hyperlink"/>
                  <w:color w:val="auto"/>
                </w:rPr>
                <w:t>http://thepainsource.com/painless-injections-%E2%80%93-taking-the-sting-out/</w:t>
              </w:r>
            </w:hyperlink>
          </w:p>
          <w:p w14:paraId="3A65C246" w14:textId="77777777" w:rsidR="004304E4" w:rsidRDefault="004304E4" w:rsidP="000903BA">
            <w:pPr>
              <w:rPr>
                <w:rStyle w:val="Hyperlink"/>
                <w:b/>
                <w:bCs/>
                <w:color w:val="auto"/>
                <w:u w:val="none"/>
              </w:rPr>
            </w:pPr>
          </w:p>
          <w:p w14:paraId="590DEE90" w14:textId="6CDAC295" w:rsidR="00FB64F1" w:rsidRPr="00FB64F1" w:rsidRDefault="00FB64F1" w:rsidP="000903BA">
            <w:pPr>
              <w:rPr>
                <w:rStyle w:val="Hyperlink"/>
                <w:b/>
                <w:bCs/>
                <w:color w:val="auto"/>
                <w:u w:val="none"/>
              </w:rPr>
            </w:pPr>
            <w:r w:rsidRPr="00FB64F1">
              <w:rPr>
                <w:rStyle w:val="Hyperlink"/>
                <w:b/>
                <w:bCs/>
                <w:color w:val="auto"/>
                <w:u w:val="none"/>
              </w:rPr>
              <w:t>Additional Resources:</w:t>
            </w:r>
          </w:p>
          <w:p w14:paraId="0FCBD3F7" w14:textId="04B2CD5A" w:rsidR="001951F3" w:rsidRPr="00FB64F1" w:rsidRDefault="001951F3" w:rsidP="002608D9">
            <w:pPr>
              <w:shd w:val="clear" w:color="auto" w:fill="FFFFFF"/>
              <w:rPr>
                <w:rStyle w:val="Hyperlink"/>
                <w:color w:val="auto"/>
                <w:u w:val="none"/>
              </w:rPr>
            </w:pPr>
            <w:r w:rsidRPr="00FB64F1">
              <w:t>Shockey DP,</w:t>
            </w:r>
            <w:r w:rsidR="000B5DB3">
              <w:t xml:space="preserve"> Menzies V, Glick DF,</w:t>
            </w:r>
            <w:r w:rsidRPr="00FB64F1">
              <w:t xml:space="preserve"> et al. Preprocedural distress in children with cancer: an intervention using biofeedback and relaxation. </w:t>
            </w:r>
            <w:r w:rsidRPr="00FB64F1">
              <w:rPr>
                <w:i/>
                <w:iCs/>
              </w:rPr>
              <w:t>J Pediatr Oncol Nurs</w:t>
            </w:r>
            <w:r w:rsidRPr="00FB64F1">
              <w:t>. 2013;30(3):129–138. doi:10.1177/1043454213479035</w:t>
            </w:r>
          </w:p>
          <w:p w14:paraId="7D09ED28" w14:textId="77777777" w:rsidR="00F2269F" w:rsidRPr="00FB64F1" w:rsidRDefault="007D4562" w:rsidP="00F2269F">
            <w:hyperlink r:id="rId97" w:history="1">
              <w:r w:rsidR="00F2269F" w:rsidRPr="00FB64F1">
                <w:rPr>
                  <w:rStyle w:val="Hyperlink"/>
                  <w:color w:val="auto"/>
                </w:rPr>
                <w:t>https://pubmed.ncbi.nlm.nih.gov/23542082/?from_term=procedural+distress+in+children+with+cancer+an+intervention+using+biofeedback+and+relaxation&amp;from_pos=1</w:t>
              </w:r>
            </w:hyperlink>
          </w:p>
          <w:p w14:paraId="07F396F3" w14:textId="0B6173F2" w:rsidR="001951F3" w:rsidRPr="00FB64F1" w:rsidRDefault="001951F3" w:rsidP="003B7DB0">
            <w:pPr>
              <w:rPr>
                <w:rStyle w:val="Hyperlink"/>
                <w:color w:val="auto"/>
              </w:rPr>
            </w:pPr>
          </w:p>
          <w:p w14:paraId="6F4DBAF8" w14:textId="7206BCEB" w:rsidR="001951F3" w:rsidRPr="00FB64F1" w:rsidRDefault="001951F3" w:rsidP="003B7DB0">
            <w:pPr>
              <w:rPr>
                <w:rStyle w:val="Hyperlink"/>
                <w:color w:val="auto"/>
                <w:u w:val="none"/>
              </w:rPr>
            </w:pPr>
            <w:r w:rsidRPr="00FB64F1">
              <w:rPr>
                <w:shd w:val="clear" w:color="auto" w:fill="FFFFFF"/>
              </w:rPr>
              <w:t xml:space="preserve">Birnie KA, Kulandaivelu Y, Jibb L, et al. Usability </w:t>
            </w:r>
            <w:r w:rsidR="00E46D7C">
              <w:rPr>
                <w:shd w:val="clear" w:color="auto" w:fill="FFFFFF"/>
              </w:rPr>
              <w:t>t</w:t>
            </w:r>
            <w:r w:rsidRPr="00FB64F1">
              <w:rPr>
                <w:shd w:val="clear" w:color="auto" w:fill="FFFFFF"/>
              </w:rPr>
              <w:t xml:space="preserve">esting of an </w:t>
            </w:r>
            <w:r w:rsidR="00E46D7C">
              <w:rPr>
                <w:shd w:val="clear" w:color="auto" w:fill="FFFFFF"/>
              </w:rPr>
              <w:t>i</w:t>
            </w:r>
            <w:r w:rsidRPr="00FB64F1">
              <w:rPr>
                <w:shd w:val="clear" w:color="auto" w:fill="FFFFFF"/>
              </w:rPr>
              <w:t xml:space="preserve">nteractive </w:t>
            </w:r>
            <w:r w:rsidR="00E46D7C">
              <w:rPr>
                <w:shd w:val="clear" w:color="auto" w:fill="FFFFFF"/>
              </w:rPr>
              <w:t>v</w:t>
            </w:r>
            <w:r w:rsidRPr="00FB64F1">
              <w:rPr>
                <w:shd w:val="clear" w:color="auto" w:fill="FFFFFF"/>
              </w:rPr>
              <w:t xml:space="preserve">irtual </w:t>
            </w:r>
            <w:r w:rsidR="00E46D7C">
              <w:rPr>
                <w:shd w:val="clear" w:color="auto" w:fill="FFFFFF"/>
              </w:rPr>
              <w:t>r</w:t>
            </w:r>
            <w:r w:rsidRPr="00FB64F1">
              <w:rPr>
                <w:shd w:val="clear" w:color="auto" w:fill="FFFFFF"/>
              </w:rPr>
              <w:t xml:space="preserve">eality </w:t>
            </w:r>
            <w:r w:rsidR="00E46D7C">
              <w:rPr>
                <w:shd w:val="clear" w:color="auto" w:fill="FFFFFF"/>
              </w:rPr>
              <w:t>d</w:t>
            </w:r>
            <w:r w:rsidRPr="00FB64F1">
              <w:rPr>
                <w:shd w:val="clear" w:color="auto" w:fill="FFFFFF"/>
              </w:rPr>
              <w:t xml:space="preserve">istraction </w:t>
            </w:r>
            <w:r w:rsidR="00E46D7C">
              <w:rPr>
                <w:shd w:val="clear" w:color="auto" w:fill="FFFFFF"/>
              </w:rPr>
              <w:t>i</w:t>
            </w:r>
            <w:r w:rsidRPr="00FB64F1">
              <w:rPr>
                <w:shd w:val="clear" w:color="auto" w:fill="FFFFFF"/>
              </w:rPr>
              <w:t xml:space="preserve">ntervention to </w:t>
            </w:r>
            <w:r w:rsidR="00E46D7C">
              <w:rPr>
                <w:shd w:val="clear" w:color="auto" w:fill="FFFFFF"/>
              </w:rPr>
              <w:t>r</w:t>
            </w:r>
            <w:r w:rsidRPr="00FB64F1">
              <w:rPr>
                <w:shd w:val="clear" w:color="auto" w:fill="FFFFFF"/>
              </w:rPr>
              <w:t xml:space="preserve">educe </w:t>
            </w:r>
            <w:r w:rsidR="00E46D7C">
              <w:rPr>
                <w:shd w:val="clear" w:color="auto" w:fill="FFFFFF"/>
              </w:rPr>
              <w:t>p</w:t>
            </w:r>
            <w:r w:rsidRPr="00FB64F1">
              <w:rPr>
                <w:shd w:val="clear" w:color="auto" w:fill="FFFFFF"/>
              </w:rPr>
              <w:t xml:space="preserve">rocedural </w:t>
            </w:r>
            <w:r w:rsidR="00E46D7C">
              <w:rPr>
                <w:shd w:val="clear" w:color="auto" w:fill="FFFFFF"/>
              </w:rPr>
              <w:t>p</w:t>
            </w:r>
            <w:r w:rsidRPr="00FB64F1">
              <w:rPr>
                <w:shd w:val="clear" w:color="auto" w:fill="FFFFFF"/>
              </w:rPr>
              <w:t xml:space="preserve">ain in </w:t>
            </w:r>
            <w:r w:rsidR="00E46D7C">
              <w:rPr>
                <w:shd w:val="clear" w:color="auto" w:fill="FFFFFF"/>
              </w:rPr>
              <w:t>c</w:t>
            </w:r>
            <w:r w:rsidRPr="00FB64F1">
              <w:rPr>
                <w:shd w:val="clear" w:color="auto" w:fill="FFFFFF"/>
              </w:rPr>
              <w:t xml:space="preserve">hildren and </w:t>
            </w:r>
            <w:r w:rsidR="00E46D7C">
              <w:rPr>
                <w:shd w:val="clear" w:color="auto" w:fill="FFFFFF"/>
              </w:rPr>
              <w:t>a</w:t>
            </w:r>
            <w:r w:rsidRPr="00FB64F1">
              <w:rPr>
                <w:shd w:val="clear" w:color="auto" w:fill="FFFFFF"/>
              </w:rPr>
              <w:t xml:space="preserve">dolescents </w:t>
            </w:r>
            <w:r w:rsidR="00E46D7C">
              <w:rPr>
                <w:shd w:val="clear" w:color="auto" w:fill="FFFFFF"/>
              </w:rPr>
              <w:t>w</w:t>
            </w:r>
            <w:r w:rsidRPr="00FB64F1">
              <w:rPr>
                <w:shd w:val="clear" w:color="auto" w:fill="FFFFFF"/>
              </w:rPr>
              <w:t xml:space="preserve">ith </w:t>
            </w:r>
            <w:r w:rsidR="00E46D7C">
              <w:rPr>
                <w:shd w:val="clear" w:color="auto" w:fill="FFFFFF"/>
              </w:rPr>
              <w:t>c</w:t>
            </w:r>
            <w:r w:rsidRPr="00FB64F1">
              <w:rPr>
                <w:shd w:val="clear" w:color="auto" w:fill="FFFFFF"/>
              </w:rPr>
              <w:t xml:space="preserve">ancer. </w:t>
            </w:r>
            <w:r w:rsidRPr="00FB64F1">
              <w:rPr>
                <w:i/>
                <w:iCs/>
                <w:shd w:val="clear" w:color="auto" w:fill="FFFFFF"/>
              </w:rPr>
              <w:t>J Pediatr Oncol Nurs</w:t>
            </w:r>
            <w:r w:rsidRPr="00FB64F1">
              <w:rPr>
                <w:shd w:val="clear" w:color="auto" w:fill="FFFFFF"/>
              </w:rPr>
              <w:t>. 2018;35(6):406–416. doi:10.1177/1043454218782138</w:t>
            </w:r>
          </w:p>
          <w:p w14:paraId="2F457003" w14:textId="5587074B" w:rsidR="003404A8" w:rsidRPr="00FB64F1" w:rsidRDefault="007D4562" w:rsidP="003B7DB0">
            <w:pPr>
              <w:rPr>
                <w:rStyle w:val="Hyperlink"/>
                <w:color w:val="auto"/>
              </w:rPr>
            </w:pPr>
            <w:hyperlink r:id="rId98" w:history="1">
              <w:r w:rsidR="001951F3" w:rsidRPr="00FB64F1">
                <w:rPr>
                  <w:rFonts w:eastAsiaTheme="minorHAnsi"/>
                  <w:u w:val="single" w:color="0000E9"/>
                </w:rPr>
                <w:t>https://pubmed.ncbi.nlm.nih.gov/29950139/?from_term=interactive+virtual+reality+to+reduce+procedural+pain+in+children+&amp;from_pos=1</w:t>
              </w:r>
            </w:hyperlink>
          </w:p>
          <w:p w14:paraId="561B0F51" w14:textId="77777777" w:rsidR="003B7DB0" w:rsidRPr="00FB64F1" w:rsidRDefault="003B7DB0" w:rsidP="003B7DB0"/>
          <w:p w14:paraId="72212ECF" w14:textId="3C306087" w:rsidR="000903BA" w:rsidRPr="00E46D7C" w:rsidRDefault="00E46D7C" w:rsidP="000903BA">
            <w:r>
              <w:t xml:space="preserve">McGrath P, Huff N. ‘What is it?’ Findings on preschoolers’ responses to play with medical equipment. </w:t>
            </w:r>
            <w:r w:rsidRPr="00E46D7C">
              <w:rPr>
                <w:i/>
                <w:iCs/>
              </w:rPr>
              <w:t>Child</w:t>
            </w:r>
            <w:r>
              <w:t xml:space="preserve">. 2008;27(5):451-462. </w:t>
            </w:r>
          </w:p>
          <w:p w14:paraId="12EDE7C4" w14:textId="3758B465" w:rsidR="00E46D7C" w:rsidRDefault="007D4562" w:rsidP="00E46D7C">
            <w:hyperlink r:id="rId99" w:history="1">
              <w:r w:rsidR="00E46D7C" w:rsidRPr="00E46D7C">
                <w:rPr>
                  <w:rStyle w:val="Hyperlink"/>
                  <w:color w:val="005274"/>
                  <w:shd w:val="clear" w:color="auto" w:fill="FFFFFF"/>
                </w:rPr>
                <w:t>https://doi.org/10.1046/j.1365-2214.2001.00219.x</w:t>
              </w:r>
            </w:hyperlink>
          </w:p>
          <w:p w14:paraId="610D5FEE" w14:textId="1CCFABD7" w:rsidR="0090109E" w:rsidRDefault="0090109E" w:rsidP="00E46D7C"/>
          <w:p w14:paraId="66001CA3" w14:textId="3FC77AD8" w:rsidR="0090109E" w:rsidRPr="009A095E" w:rsidRDefault="0090109E" w:rsidP="0090109E">
            <w:pPr>
              <w:shd w:val="clear" w:color="auto" w:fill="FFFFFF"/>
              <w:rPr>
                <w:color w:val="000000" w:themeColor="text1"/>
              </w:rPr>
            </w:pPr>
            <w:r w:rsidRPr="009A095E">
              <w:rPr>
                <w:color w:val="000000" w:themeColor="text1"/>
              </w:rPr>
              <w:t xml:space="preserve">Loeffen EAJ, Mulder RL, Font-Gonzales A, et al. Reducing pain and distress related to needle procedures in children with cancer: A clinical practice guideline. </w:t>
            </w:r>
            <w:r w:rsidRPr="009A095E">
              <w:rPr>
                <w:i/>
                <w:iCs/>
                <w:color w:val="000000" w:themeColor="text1"/>
              </w:rPr>
              <w:t xml:space="preserve">Eur J Cancer. </w:t>
            </w:r>
            <w:r w:rsidRPr="009A095E">
              <w:rPr>
                <w:rStyle w:val="cit"/>
                <w:color w:val="000000" w:themeColor="text1"/>
              </w:rPr>
              <w:t>2020; 131:53-67.</w:t>
            </w:r>
          </w:p>
          <w:p w14:paraId="4A80F60A" w14:textId="77777777" w:rsidR="00FE76AA" w:rsidRPr="009A095E" w:rsidRDefault="007D4562" w:rsidP="00E46D7C">
            <w:pPr>
              <w:rPr>
                <w:rStyle w:val="Hyperlink"/>
              </w:rPr>
            </w:pPr>
            <w:hyperlink r:id="rId100" w:history="1">
              <w:r w:rsidR="0090109E" w:rsidRPr="009A095E">
                <w:rPr>
                  <w:rStyle w:val="Hyperlink"/>
                </w:rPr>
                <w:t>https://pubmed.ncbi.nlm.nih.gov/32302949/</w:t>
              </w:r>
            </w:hyperlink>
          </w:p>
          <w:p w14:paraId="6CADB4B0" w14:textId="6181C575" w:rsidR="008622AD" w:rsidRPr="00FB64F1" w:rsidRDefault="008622AD" w:rsidP="00E46D7C"/>
        </w:tc>
      </w:tr>
    </w:tbl>
    <w:bookmarkEnd w:id="2"/>
    <w:p w14:paraId="113AB0C9" w14:textId="77777777" w:rsidR="00A47BD0" w:rsidRPr="00F3542A" w:rsidRDefault="00A47BD0" w:rsidP="00A47BD0">
      <w:pPr>
        <w:rPr>
          <w:b/>
        </w:rPr>
      </w:pPr>
      <w:r w:rsidRPr="00F3542A">
        <w:rPr>
          <w:b/>
        </w:rPr>
        <w:lastRenderedPageBreak/>
        <w:t>Standard 9:</w:t>
      </w:r>
    </w:p>
    <w:p w14:paraId="2BE1E4C2" w14:textId="1E947B54" w:rsidR="003D3765" w:rsidRDefault="00A47BD0" w:rsidP="00A47BD0">
      <w:r w:rsidRPr="00F3542A">
        <w:t>Children and adolescents with cancer should be provided opportunities for social interaction during cancer therapy and into survivorship.</w:t>
      </w:r>
    </w:p>
    <w:p w14:paraId="414C03A2" w14:textId="77777777" w:rsidR="00182C3C" w:rsidRPr="00182C3C" w:rsidRDefault="00182C3C" w:rsidP="00A47BD0"/>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4500"/>
        <w:gridCol w:w="6390"/>
      </w:tblGrid>
      <w:tr w:rsidR="00A47BD0" w:rsidRPr="00FB64F1" w14:paraId="2381CB3F" w14:textId="77777777" w:rsidTr="00FB64F1">
        <w:trPr>
          <w:tblHeader/>
        </w:trPr>
        <w:tc>
          <w:tcPr>
            <w:tcW w:w="2065" w:type="dxa"/>
            <w:shd w:val="clear" w:color="auto" w:fill="D9D9D9" w:themeFill="background1" w:themeFillShade="D9"/>
          </w:tcPr>
          <w:p w14:paraId="023CD886" w14:textId="77777777" w:rsidR="00A47BD0" w:rsidRPr="00FB64F1" w:rsidRDefault="00A47BD0" w:rsidP="00E47EDB">
            <w:pPr>
              <w:spacing w:after="160" w:line="259" w:lineRule="auto"/>
              <w:rPr>
                <w:b/>
                <w:bCs/>
              </w:rPr>
            </w:pPr>
            <w:r w:rsidRPr="00FB64F1">
              <w:rPr>
                <w:b/>
                <w:bCs/>
              </w:rPr>
              <w:t>Actions</w:t>
            </w:r>
          </w:p>
        </w:tc>
        <w:tc>
          <w:tcPr>
            <w:tcW w:w="4500" w:type="dxa"/>
            <w:shd w:val="clear" w:color="auto" w:fill="D9D9D9" w:themeFill="background1" w:themeFillShade="D9"/>
          </w:tcPr>
          <w:p w14:paraId="734B4C84" w14:textId="77777777" w:rsidR="00A47BD0" w:rsidRPr="00FB64F1" w:rsidRDefault="00A47BD0" w:rsidP="00E47EDB">
            <w:pPr>
              <w:spacing w:after="160" w:line="259" w:lineRule="auto"/>
              <w:rPr>
                <w:b/>
                <w:bCs/>
              </w:rPr>
            </w:pPr>
            <w:r w:rsidRPr="00FB64F1">
              <w:rPr>
                <w:b/>
                <w:bCs/>
              </w:rPr>
              <w:t>Strategies</w:t>
            </w:r>
          </w:p>
        </w:tc>
        <w:tc>
          <w:tcPr>
            <w:tcW w:w="6390" w:type="dxa"/>
            <w:shd w:val="clear" w:color="auto" w:fill="D9D9D9" w:themeFill="background1" w:themeFillShade="D9"/>
          </w:tcPr>
          <w:p w14:paraId="2AC35ADE" w14:textId="68077341" w:rsidR="00A47BD0" w:rsidRPr="00FB64F1" w:rsidRDefault="00A47BD0" w:rsidP="00E47EDB">
            <w:pPr>
              <w:spacing w:after="160" w:line="259" w:lineRule="auto"/>
              <w:rPr>
                <w:b/>
                <w:bCs/>
              </w:rPr>
            </w:pPr>
            <w:r w:rsidRPr="00FB64F1">
              <w:rPr>
                <w:b/>
                <w:bCs/>
              </w:rPr>
              <w:t>Resources/Tools</w:t>
            </w:r>
            <w:r w:rsidR="00BC0D6E" w:rsidRPr="00FB64F1">
              <w:rPr>
                <w:b/>
                <w:bCs/>
              </w:rPr>
              <w:t xml:space="preserve"> </w:t>
            </w:r>
            <w:r w:rsidR="00BC0D6E" w:rsidRPr="00FB64F1">
              <w:rPr>
                <w:b/>
                <w:bCs/>
                <w:sz w:val="22"/>
                <w:szCs w:val="22"/>
              </w:rPr>
              <w:t>†††</w:t>
            </w:r>
          </w:p>
        </w:tc>
      </w:tr>
      <w:tr w:rsidR="009F779E" w:rsidRPr="00F3542A" w14:paraId="3FF9AEEE" w14:textId="77777777" w:rsidTr="00FB64F1">
        <w:tc>
          <w:tcPr>
            <w:tcW w:w="2065" w:type="dxa"/>
          </w:tcPr>
          <w:p w14:paraId="455EE623" w14:textId="77777777" w:rsidR="009F779E" w:rsidRPr="00FB64F1" w:rsidRDefault="009F779E" w:rsidP="009F779E">
            <w:pPr>
              <w:rPr>
                <w:b/>
                <w:bCs/>
              </w:rPr>
            </w:pPr>
            <w:r w:rsidRPr="00FB64F1">
              <w:rPr>
                <w:b/>
                <w:bCs/>
              </w:rPr>
              <w:t>9a. Assess current social interaction.</w:t>
            </w:r>
          </w:p>
          <w:p w14:paraId="64AF93AC" w14:textId="77777777" w:rsidR="009F779E" w:rsidRPr="00FB64F1" w:rsidRDefault="009F779E" w:rsidP="009F779E">
            <w:pPr>
              <w:rPr>
                <w:b/>
                <w:bCs/>
              </w:rPr>
            </w:pPr>
          </w:p>
        </w:tc>
        <w:tc>
          <w:tcPr>
            <w:tcW w:w="4500" w:type="dxa"/>
          </w:tcPr>
          <w:p w14:paraId="3EC107D9" w14:textId="77D6C8DC" w:rsidR="009F779E" w:rsidRDefault="009F779E" w:rsidP="009F779E">
            <w:pPr>
              <w:rPr>
                <w:rFonts w:eastAsiaTheme="minorEastAsia"/>
                <w:b/>
              </w:rPr>
            </w:pPr>
            <w:r w:rsidRPr="00F3542A">
              <w:rPr>
                <w:rFonts w:eastAsiaTheme="minorEastAsia"/>
                <w:b/>
              </w:rPr>
              <w:t xml:space="preserve">Identify psychosocial providers who will conduct screening and assessment.  </w:t>
            </w:r>
          </w:p>
          <w:p w14:paraId="05E4A107" w14:textId="77777777" w:rsidR="00FB64F1" w:rsidRPr="00F3542A" w:rsidRDefault="00FB64F1" w:rsidP="009F779E">
            <w:pPr>
              <w:rPr>
                <w:rFonts w:eastAsiaTheme="minorEastAsia"/>
                <w:b/>
              </w:rPr>
            </w:pPr>
          </w:p>
          <w:p w14:paraId="0E56EBEC" w14:textId="77777777" w:rsidR="009F779E" w:rsidRPr="00F3542A" w:rsidRDefault="009F779E" w:rsidP="00662F8C">
            <w:pPr>
              <w:pStyle w:val="ListParagraph"/>
              <w:numPr>
                <w:ilvl w:val="0"/>
                <w:numId w:val="37"/>
              </w:numPr>
            </w:pPr>
            <w:r w:rsidRPr="00F3542A">
              <w:t>Assess current social interaction and need for interaction with peers in the community (school absence, contact with peers; quality of peer interactions).</w:t>
            </w:r>
          </w:p>
          <w:p w14:paraId="37A57947" w14:textId="77777777" w:rsidR="009F779E" w:rsidRPr="00F3542A" w:rsidRDefault="009F779E" w:rsidP="009F779E">
            <w:pPr>
              <w:rPr>
                <w:sz w:val="10"/>
                <w:szCs w:val="10"/>
              </w:rPr>
            </w:pPr>
          </w:p>
          <w:p w14:paraId="622A69A4" w14:textId="58AF42BA" w:rsidR="009F779E" w:rsidRPr="00F3542A" w:rsidRDefault="009F779E" w:rsidP="00662F8C">
            <w:pPr>
              <w:pStyle w:val="ListParagraph"/>
              <w:numPr>
                <w:ilvl w:val="0"/>
                <w:numId w:val="37"/>
              </w:numPr>
            </w:pPr>
            <w:r w:rsidRPr="00F3542A">
              <w:t xml:space="preserve">Assess current functioning, needs and preferences regarding general social interaction and social interaction with peers </w:t>
            </w:r>
            <w:r w:rsidR="004A1B13">
              <w:t xml:space="preserve">with </w:t>
            </w:r>
            <w:r w:rsidRPr="00F3542A">
              <w:t>cancer.</w:t>
            </w:r>
          </w:p>
          <w:p w14:paraId="1023920C" w14:textId="77777777" w:rsidR="009F779E" w:rsidRPr="00F3542A" w:rsidRDefault="009F779E" w:rsidP="009F779E">
            <w:pPr>
              <w:pStyle w:val="ListParagraph"/>
              <w:ind w:left="360"/>
              <w:rPr>
                <w:sz w:val="10"/>
                <w:szCs w:val="10"/>
              </w:rPr>
            </w:pPr>
          </w:p>
          <w:p w14:paraId="7250706E" w14:textId="12EC0B44" w:rsidR="009F779E" w:rsidRDefault="009F779E" w:rsidP="00662F8C">
            <w:pPr>
              <w:pStyle w:val="ListParagraph"/>
              <w:numPr>
                <w:ilvl w:val="0"/>
                <w:numId w:val="37"/>
              </w:numPr>
            </w:pPr>
            <w:r w:rsidRPr="00F3542A">
              <w:t>Consider seeking additional information from school personnel and community providers (with permission).</w:t>
            </w:r>
          </w:p>
          <w:p w14:paraId="0478EB0D" w14:textId="77777777" w:rsidR="00FB64F1" w:rsidRPr="00FB64F1" w:rsidRDefault="00FB64F1" w:rsidP="00FB64F1"/>
          <w:p w14:paraId="4564A10D" w14:textId="6910495D" w:rsidR="00FB64F1" w:rsidRDefault="009F779E" w:rsidP="00FB64F1">
            <w:pPr>
              <w:spacing w:after="160" w:line="259" w:lineRule="auto"/>
              <w:contextualSpacing/>
              <w:rPr>
                <w:rFonts w:eastAsiaTheme="minorEastAsia"/>
                <w:b/>
              </w:rPr>
            </w:pPr>
            <w:r w:rsidRPr="00F3542A">
              <w:rPr>
                <w:rFonts w:eastAsiaTheme="minorEastAsia"/>
                <w:b/>
              </w:rPr>
              <w:t>Identify appropriate assessment measures</w:t>
            </w:r>
            <w:r w:rsidR="004F0B63">
              <w:rPr>
                <w:rFonts w:eastAsiaTheme="minorEastAsia"/>
                <w:b/>
              </w:rPr>
              <w:t>.</w:t>
            </w:r>
          </w:p>
          <w:p w14:paraId="0703B049" w14:textId="7D65CC89" w:rsidR="009F779E" w:rsidRPr="00FB64F1" w:rsidRDefault="009F779E" w:rsidP="00662F8C">
            <w:pPr>
              <w:pStyle w:val="ListParagraph"/>
              <w:numPr>
                <w:ilvl w:val="0"/>
                <w:numId w:val="35"/>
              </w:numPr>
              <w:spacing w:after="160" w:line="259" w:lineRule="auto"/>
              <w:rPr>
                <w:rFonts w:eastAsiaTheme="minorEastAsia"/>
                <w:b/>
              </w:rPr>
            </w:pPr>
            <w:r w:rsidRPr="00F3542A">
              <w:t>Standard assessments with psychometric support and norms.</w:t>
            </w:r>
          </w:p>
          <w:p w14:paraId="338EA767" w14:textId="77777777" w:rsidR="009F779E" w:rsidRPr="00F3542A" w:rsidRDefault="009F779E" w:rsidP="009F779E">
            <w:pPr>
              <w:rPr>
                <w:sz w:val="10"/>
                <w:szCs w:val="10"/>
              </w:rPr>
            </w:pPr>
          </w:p>
          <w:p w14:paraId="02B8EDD1" w14:textId="30DB5A17" w:rsidR="009F779E" w:rsidRPr="00F3542A" w:rsidRDefault="009F779E" w:rsidP="009F779E">
            <w:pPr>
              <w:spacing w:after="160" w:line="259" w:lineRule="auto"/>
              <w:contextualSpacing/>
              <w:rPr>
                <w:rFonts w:eastAsiaTheme="minorEastAsia"/>
                <w:b/>
              </w:rPr>
            </w:pPr>
            <w:r w:rsidRPr="00F3542A">
              <w:rPr>
                <w:rFonts w:eastAsiaTheme="minorEastAsia"/>
                <w:b/>
              </w:rPr>
              <w:t>Determine timetable of sequential assessment during and after treatment</w:t>
            </w:r>
            <w:r w:rsidR="004F0B63">
              <w:rPr>
                <w:rFonts w:eastAsiaTheme="minorEastAsia"/>
                <w:b/>
              </w:rPr>
              <w:t>.</w:t>
            </w:r>
          </w:p>
          <w:p w14:paraId="0B8824C6" w14:textId="478D2354" w:rsidR="009F779E" w:rsidRPr="00F3542A" w:rsidRDefault="009F779E" w:rsidP="00662F8C">
            <w:pPr>
              <w:pStyle w:val="ListParagraph"/>
              <w:numPr>
                <w:ilvl w:val="0"/>
                <w:numId w:val="38"/>
              </w:numPr>
            </w:pPr>
            <w:r w:rsidRPr="00F3542A">
              <w:t xml:space="preserve">The </w:t>
            </w:r>
            <w:r w:rsidR="00C15FF6" w:rsidRPr="00F3542A">
              <w:t>youth</w:t>
            </w:r>
            <w:r w:rsidRPr="00F3542A">
              <w:t xml:space="preserve">, caregiver(s), and a psychosocial team member (e.g., designee from child life, psychology, </w:t>
            </w:r>
            <w:r w:rsidRPr="00F3542A">
              <w:lastRenderedPageBreak/>
              <w:t xml:space="preserve">social work, or nursing) should participate in this evaluation at time of diagnosis, throughout treatment and when the </w:t>
            </w:r>
            <w:r w:rsidR="00C15FF6" w:rsidRPr="00F3542A">
              <w:t xml:space="preserve">youth </w:t>
            </w:r>
            <w:r w:rsidRPr="00F3542A">
              <w:t xml:space="preserve">enters survivorship.  </w:t>
            </w:r>
          </w:p>
          <w:p w14:paraId="00F77C1B" w14:textId="77777777" w:rsidR="009F779E" w:rsidRPr="00F3542A" w:rsidRDefault="009F779E" w:rsidP="009F779E">
            <w:pPr>
              <w:rPr>
                <w:sz w:val="10"/>
                <w:szCs w:val="10"/>
              </w:rPr>
            </w:pPr>
          </w:p>
          <w:p w14:paraId="3160B672" w14:textId="6F19F9E7" w:rsidR="009F779E" w:rsidRDefault="009F779E" w:rsidP="00662F8C">
            <w:pPr>
              <w:pStyle w:val="ListParagraph"/>
              <w:numPr>
                <w:ilvl w:val="0"/>
                <w:numId w:val="38"/>
              </w:numPr>
            </w:pPr>
            <w:r w:rsidRPr="00F3542A">
              <w:t>Consider completing assessments at transitional timepoints for school (e.g., entering middle or high school, entering college, etc.) and transitional timepoints for treatment (e.g., diagnosis, change in the phase of treatment, treatment completion, etc.).</w:t>
            </w:r>
          </w:p>
          <w:p w14:paraId="529516B7" w14:textId="77777777" w:rsidR="00FB64F1" w:rsidRPr="00F3542A" w:rsidRDefault="00FB64F1" w:rsidP="00FB64F1"/>
          <w:p w14:paraId="66440929" w14:textId="77777777" w:rsidR="009F779E" w:rsidRPr="00F3542A" w:rsidRDefault="009F779E" w:rsidP="009F779E">
            <w:pPr>
              <w:pStyle w:val="ListParagraph"/>
              <w:ind w:left="360"/>
              <w:rPr>
                <w:sz w:val="10"/>
                <w:szCs w:val="10"/>
              </w:rPr>
            </w:pPr>
          </w:p>
          <w:p w14:paraId="017E31BB" w14:textId="6A1BEE02" w:rsidR="009F779E" w:rsidRDefault="009F779E" w:rsidP="00FB64F1">
            <w:pPr>
              <w:spacing w:after="160" w:line="259" w:lineRule="auto"/>
              <w:contextualSpacing/>
              <w:rPr>
                <w:rFonts w:eastAsiaTheme="minorEastAsia"/>
                <w:b/>
              </w:rPr>
            </w:pPr>
            <w:r w:rsidRPr="00F3542A">
              <w:rPr>
                <w:rFonts w:eastAsiaTheme="minorEastAsia"/>
                <w:b/>
              </w:rPr>
              <w:t>Establish procedures to incorporate assessment results in treatment planning</w:t>
            </w:r>
            <w:r w:rsidR="004F0B63">
              <w:rPr>
                <w:rFonts w:eastAsiaTheme="minorEastAsia"/>
                <w:b/>
              </w:rPr>
              <w:t>.</w:t>
            </w:r>
          </w:p>
          <w:p w14:paraId="6146844F" w14:textId="028BD61E" w:rsidR="009F779E" w:rsidRPr="00F3542A" w:rsidRDefault="009F779E" w:rsidP="00662F8C">
            <w:pPr>
              <w:pStyle w:val="ListParagraph"/>
              <w:numPr>
                <w:ilvl w:val="0"/>
                <w:numId w:val="35"/>
              </w:numPr>
            </w:pPr>
            <w:r w:rsidRPr="00F3542A">
              <w:t xml:space="preserve">Information relevant to the assessment question will be shared with staff directly involved in the </w:t>
            </w:r>
            <w:r w:rsidR="00C15FF6" w:rsidRPr="00F3542A">
              <w:t xml:space="preserve">youth’s </w:t>
            </w:r>
            <w:r w:rsidRPr="00F3542A">
              <w:t>care and in person with caregivers. Procedure will balance information sharing with need for confidentiality, e.g.</w:t>
            </w:r>
            <w:r w:rsidR="00573F3F">
              <w:t>,</w:t>
            </w:r>
            <w:r w:rsidRPr="00F3542A">
              <w:t xml:space="preserve"> charting procedures, meetings and rounds.</w:t>
            </w:r>
          </w:p>
          <w:p w14:paraId="694EBF70" w14:textId="77777777" w:rsidR="007901D7" w:rsidRPr="00F3542A" w:rsidRDefault="007901D7" w:rsidP="007901D7">
            <w:pPr>
              <w:pStyle w:val="ListParagraph"/>
              <w:ind w:left="360"/>
            </w:pPr>
          </w:p>
          <w:p w14:paraId="2C784C53" w14:textId="4C86B1C5" w:rsidR="009F779E" w:rsidRPr="00FB64F1" w:rsidRDefault="009F779E" w:rsidP="00662F8C">
            <w:pPr>
              <w:pStyle w:val="ListParagraph"/>
              <w:numPr>
                <w:ilvl w:val="0"/>
                <w:numId w:val="39"/>
              </w:numPr>
            </w:pPr>
            <w:r w:rsidRPr="00F3542A">
              <w:rPr>
                <w:color w:val="000000"/>
              </w:rPr>
              <w:t>Share assessment and plan with school personnel and community providers (with permission)</w:t>
            </w:r>
            <w:r w:rsidR="004F0B63">
              <w:rPr>
                <w:color w:val="000000"/>
              </w:rPr>
              <w:t>.</w:t>
            </w:r>
            <w:r w:rsidRPr="00F3542A">
              <w:rPr>
                <w:sz w:val="21"/>
                <w:szCs w:val="21"/>
              </w:rPr>
              <w:t xml:space="preserve">   </w:t>
            </w:r>
          </w:p>
          <w:p w14:paraId="0D1310D8" w14:textId="6717B7EB" w:rsidR="00FB64F1" w:rsidRPr="00F3542A" w:rsidRDefault="00FB64F1" w:rsidP="00FB64F1">
            <w:r>
              <w:t xml:space="preserve"> </w:t>
            </w:r>
          </w:p>
        </w:tc>
        <w:tc>
          <w:tcPr>
            <w:tcW w:w="6390" w:type="dxa"/>
          </w:tcPr>
          <w:p w14:paraId="454DBB14" w14:textId="77777777" w:rsidR="00FB64F1" w:rsidRPr="00FB64F1" w:rsidRDefault="009F779E" w:rsidP="00FB64F1">
            <w:r w:rsidRPr="00FB64F1">
              <w:lastRenderedPageBreak/>
              <w:t xml:space="preserve">Initial assessment and subsequent assessments by nursing, social work, child life and/or psychologist, allowing both the </w:t>
            </w:r>
            <w:r w:rsidR="00745582" w:rsidRPr="00FB64F1">
              <w:t xml:space="preserve">youth </w:t>
            </w:r>
            <w:r w:rsidRPr="00FB64F1">
              <w:t xml:space="preserve">and caregiver(s) to provide information. </w:t>
            </w:r>
          </w:p>
          <w:p w14:paraId="1A08DD8A" w14:textId="77777777" w:rsidR="00FB64F1" w:rsidRPr="00FB64F1" w:rsidRDefault="00FB64F1" w:rsidP="00FB64F1"/>
          <w:p w14:paraId="731A045B" w14:textId="520EBA2B" w:rsidR="009F779E" w:rsidRPr="00FB64F1" w:rsidRDefault="009F779E" w:rsidP="00FB64F1">
            <w:r w:rsidRPr="00FB64F1">
              <w:t>In addition to interview, examples of validated measures include:</w:t>
            </w:r>
          </w:p>
          <w:p w14:paraId="48261DDB" w14:textId="4272F88C" w:rsidR="007901D7" w:rsidRPr="00FB64F1" w:rsidRDefault="009F779E" w:rsidP="00662F8C">
            <w:pPr>
              <w:pStyle w:val="ListParagraph"/>
              <w:numPr>
                <w:ilvl w:val="0"/>
                <w:numId w:val="36"/>
              </w:numPr>
              <w:rPr>
                <w:b/>
              </w:rPr>
            </w:pPr>
            <w:r w:rsidRPr="00FB64F1">
              <w:rPr>
                <w:b/>
              </w:rPr>
              <w:t>Behavior Assessment System for Children Third Edition (BASC-3) Adaptive Behavior Subscales</w:t>
            </w:r>
            <w:r w:rsidR="007901D7" w:rsidRPr="00FB64F1">
              <w:rPr>
                <w:b/>
              </w:rPr>
              <w:t xml:space="preserve"> </w:t>
            </w:r>
            <w:r w:rsidRPr="00FB64F1">
              <w:t>Measures</w:t>
            </w:r>
            <w:r w:rsidR="00FB64F1" w:rsidRPr="00FB64F1">
              <w:t xml:space="preserve"> –</w:t>
            </w:r>
            <w:r w:rsidRPr="00FB64F1">
              <w:t xml:space="preserve"> Parent proxy, teacher and self report forms</w:t>
            </w:r>
          </w:p>
          <w:p w14:paraId="1722EB7A" w14:textId="79336230" w:rsidR="00FB64F1" w:rsidRPr="00FB64F1" w:rsidRDefault="007D4562" w:rsidP="00FB64F1">
            <w:pPr>
              <w:pStyle w:val="ListParagraph"/>
              <w:ind w:left="360"/>
            </w:pPr>
            <w:hyperlink r:id="rId101" w:history="1">
              <w:r w:rsidR="004F0B63" w:rsidRPr="00F8365B">
                <w:rPr>
                  <w:rStyle w:val="Hyperlink"/>
                </w:rPr>
                <w:t>www.Pearsonassessments.com</w:t>
              </w:r>
            </w:hyperlink>
            <w:r w:rsidR="004F0B63">
              <w:t xml:space="preserve"> </w:t>
            </w:r>
          </w:p>
          <w:p w14:paraId="61D303CA" w14:textId="41F36C6C" w:rsidR="007901D7" w:rsidRPr="00FB64F1" w:rsidRDefault="009F779E" w:rsidP="00662F8C">
            <w:pPr>
              <w:pStyle w:val="ListParagraph"/>
              <w:numPr>
                <w:ilvl w:val="0"/>
                <w:numId w:val="35"/>
              </w:numPr>
            </w:pPr>
            <w:r w:rsidRPr="00FB64F1">
              <w:rPr>
                <w:b/>
              </w:rPr>
              <w:t>Child Behavior Checklist (CBCL) Social adaptation</w:t>
            </w:r>
            <w:r w:rsidR="00CC2FDD" w:rsidRPr="00FB64F1">
              <w:rPr>
                <w:b/>
              </w:rPr>
              <w:t xml:space="preserve"> </w:t>
            </w:r>
            <w:r w:rsidRPr="00FB64F1">
              <w:t>Measures – Parent proxy, teacher and self report f</w:t>
            </w:r>
            <w:r w:rsidR="00CC2FDD" w:rsidRPr="00FB64F1">
              <w:t xml:space="preserve">orms – </w:t>
            </w:r>
            <w:hyperlink r:id="rId102" w:history="1">
              <w:r w:rsidR="004F0B63" w:rsidRPr="00F8365B">
                <w:rPr>
                  <w:rStyle w:val="Hyperlink"/>
                </w:rPr>
                <w:t>www.ASEBA.org</w:t>
              </w:r>
            </w:hyperlink>
            <w:r w:rsidR="004F0B63">
              <w:t xml:space="preserve"> </w:t>
            </w:r>
            <w:r w:rsidR="00CC2FDD" w:rsidRPr="00FB64F1">
              <w:t xml:space="preserve"> </w:t>
            </w:r>
          </w:p>
          <w:p w14:paraId="3A935CF3" w14:textId="4B4AAF04" w:rsidR="009F779E" w:rsidRPr="00FB64F1" w:rsidRDefault="009F779E" w:rsidP="00662F8C">
            <w:pPr>
              <w:pStyle w:val="ListParagraph"/>
              <w:numPr>
                <w:ilvl w:val="0"/>
                <w:numId w:val="36"/>
              </w:numPr>
            </w:pPr>
            <w:r w:rsidRPr="00FB64F1">
              <w:rPr>
                <w:b/>
              </w:rPr>
              <w:t>Neuro-QOL Pediatric Social Relations</w:t>
            </w:r>
            <w:r w:rsidR="00FB64F1" w:rsidRPr="00FB64F1">
              <w:rPr>
                <w:b/>
              </w:rPr>
              <w:t xml:space="preserve"> – </w:t>
            </w:r>
            <w:r w:rsidRPr="00FB64F1">
              <w:rPr>
                <w:bCs/>
              </w:rPr>
              <w:t xml:space="preserve">Measures- Child and parent proxy measures of Social Relationships </w:t>
            </w:r>
            <w:r w:rsidR="00CC2FDD" w:rsidRPr="00FB64F1">
              <w:rPr>
                <w:bCs/>
              </w:rPr>
              <w:t xml:space="preserve">– </w:t>
            </w:r>
            <w:hyperlink r:id="rId103" w:history="1">
              <w:r w:rsidR="004F0B63" w:rsidRPr="00F8365B">
                <w:rPr>
                  <w:rStyle w:val="Hyperlink"/>
                  <w:bCs/>
                </w:rPr>
                <w:t>www.HealthMeasures.net</w:t>
              </w:r>
            </w:hyperlink>
            <w:r w:rsidR="004F0B63">
              <w:rPr>
                <w:bCs/>
              </w:rPr>
              <w:t xml:space="preserve"> </w:t>
            </w:r>
            <w:r w:rsidR="00FB64F1" w:rsidRPr="00FB64F1">
              <w:rPr>
                <w:bCs/>
              </w:rPr>
              <w:t xml:space="preserve"> </w:t>
            </w:r>
          </w:p>
          <w:p w14:paraId="387A82E6" w14:textId="6A370B1D" w:rsidR="009F779E" w:rsidRPr="00FB64F1" w:rsidRDefault="009F779E" w:rsidP="00662F8C">
            <w:pPr>
              <w:pStyle w:val="ListParagraph"/>
              <w:numPr>
                <w:ilvl w:val="0"/>
                <w:numId w:val="36"/>
              </w:numPr>
            </w:pPr>
            <w:r w:rsidRPr="00FB64F1">
              <w:rPr>
                <w:b/>
              </w:rPr>
              <w:t>NIH Toolbox Friendships Measures</w:t>
            </w:r>
            <w:r w:rsidRPr="00FB64F1">
              <w:t xml:space="preserve"> (Child and Parent Proxy) – </w:t>
            </w:r>
            <w:hyperlink r:id="rId104" w:history="1">
              <w:r w:rsidR="004F0B63" w:rsidRPr="00F8365B">
                <w:rPr>
                  <w:rStyle w:val="Hyperlink"/>
                </w:rPr>
                <w:t>www.HealthMeasures.net</w:t>
              </w:r>
            </w:hyperlink>
            <w:r w:rsidR="004F0B63">
              <w:t xml:space="preserve"> </w:t>
            </w:r>
          </w:p>
          <w:p w14:paraId="49097889" w14:textId="311B56DC" w:rsidR="009F779E" w:rsidRPr="00FB64F1" w:rsidRDefault="009F779E" w:rsidP="00662F8C">
            <w:pPr>
              <w:pStyle w:val="ListParagraph"/>
              <w:numPr>
                <w:ilvl w:val="0"/>
                <w:numId w:val="36"/>
              </w:numPr>
              <w:rPr>
                <w:b/>
              </w:rPr>
            </w:pPr>
            <w:r w:rsidRPr="00FB64F1">
              <w:rPr>
                <w:b/>
              </w:rPr>
              <w:t>Patient-Reported Outcomes Measurement Information System (PROMIS) Peer Relationships</w:t>
            </w:r>
            <w:r w:rsidR="00CC2FDD" w:rsidRPr="00FB64F1">
              <w:rPr>
                <w:b/>
              </w:rPr>
              <w:t xml:space="preserve">. </w:t>
            </w:r>
            <w:r w:rsidRPr="00FB64F1">
              <w:rPr>
                <w:bCs/>
              </w:rPr>
              <w:t xml:space="preserve">Measures- Child and parent proxy measures of Peer Relationships – </w:t>
            </w:r>
            <w:hyperlink r:id="rId105" w:history="1">
              <w:r w:rsidR="004F0B63" w:rsidRPr="00F8365B">
                <w:rPr>
                  <w:rStyle w:val="Hyperlink"/>
                  <w:bCs/>
                </w:rPr>
                <w:t>www.HealthMeasures.net</w:t>
              </w:r>
            </w:hyperlink>
            <w:r w:rsidR="004F0B63">
              <w:rPr>
                <w:bCs/>
              </w:rPr>
              <w:t xml:space="preserve"> </w:t>
            </w:r>
          </w:p>
          <w:p w14:paraId="0B62048D" w14:textId="39B155BD" w:rsidR="009F779E" w:rsidRPr="00FB64F1" w:rsidRDefault="009F779E" w:rsidP="00662F8C">
            <w:pPr>
              <w:pStyle w:val="ListParagraph"/>
              <w:numPr>
                <w:ilvl w:val="0"/>
                <w:numId w:val="36"/>
              </w:numPr>
              <w:rPr>
                <w:b/>
              </w:rPr>
            </w:pPr>
            <w:r w:rsidRPr="00FB64F1">
              <w:rPr>
                <w:b/>
              </w:rPr>
              <w:t>PedsQL Social functioning</w:t>
            </w:r>
            <w:r w:rsidR="00FB64F1" w:rsidRPr="00FB64F1">
              <w:rPr>
                <w:b/>
              </w:rPr>
              <w:t xml:space="preserve"> –</w:t>
            </w:r>
            <w:r w:rsidR="00CC2FDD" w:rsidRPr="00FB64F1">
              <w:rPr>
                <w:b/>
              </w:rPr>
              <w:t xml:space="preserve"> </w:t>
            </w:r>
            <w:r w:rsidR="00CC2FDD" w:rsidRPr="00FB64F1">
              <w:rPr>
                <w:bCs/>
              </w:rPr>
              <w:t>Measures – Child</w:t>
            </w:r>
            <w:r w:rsidRPr="00FB64F1">
              <w:rPr>
                <w:bCs/>
              </w:rPr>
              <w:t xml:space="preserve"> and Parent Proxy</w:t>
            </w:r>
            <w:r w:rsidR="00CC2FDD" w:rsidRPr="00FB64F1">
              <w:rPr>
                <w:bCs/>
              </w:rPr>
              <w:t xml:space="preserve"> – </w:t>
            </w:r>
            <w:hyperlink r:id="rId106" w:history="1">
              <w:r w:rsidR="004A1B13" w:rsidRPr="009F62F4">
                <w:rPr>
                  <w:rStyle w:val="Hyperlink"/>
                  <w:bCs/>
                </w:rPr>
                <w:t>www.Pedsql.org</w:t>
              </w:r>
            </w:hyperlink>
            <w:r w:rsidR="004A1B13">
              <w:rPr>
                <w:bCs/>
              </w:rPr>
              <w:t xml:space="preserve"> </w:t>
            </w:r>
            <w:r w:rsidR="004A1B13" w:rsidRPr="00FB64F1">
              <w:rPr>
                <w:bCs/>
              </w:rPr>
              <w:t xml:space="preserve"> </w:t>
            </w:r>
          </w:p>
          <w:p w14:paraId="46961865" w14:textId="5838B04E" w:rsidR="009F779E" w:rsidRPr="00E01C13" w:rsidRDefault="009F779E" w:rsidP="00662F8C">
            <w:pPr>
              <w:pStyle w:val="ListParagraph"/>
              <w:numPr>
                <w:ilvl w:val="0"/>
                <w:numId w:val="36"/>
              </w:numPr>
              <w:rPr>
                <w:b/>
              </w:rPr>
            </w:pPr>
            <w:r w:rsidRPr="00E01C13">
              <w:rPr>
                <w:b/>
              </w:rPr>
              <w:t>Observation by team members</w:t>
            </w:r>
          </w:p>
          <w:p w14:paraId="0732B941" w14:textId="77777777" w:rsidR="009F779E" w:rsidRPr="00FB64F1" w:rsidRDefault="009F779E" w:rsidP="009F779E">
            <w:pPr>
              <w:pStyle w:val="ListParagraph"/>
            </w:pPr>
          </w:p>
        </w:tc>
      </w:tr>
      <w:tr w:rsidR="009F779E" w:rsidRPr="00F3542A" w14:paraId="7AA2F045" w14:textId="77777777" w:rsidTr="00FB64F1">
        <w:tc>
          <w:tcPr>
            <w:tcW w:w="2065" w:type="dxa"/>
          </w:tcPr>
          <w:p w14:paraId="68B8C2C4" w14:textId="77777777" w:rsidR="009F779E" w:rsidRPr="00FB64F1" w:rsidRDefault="009F779E" w:rsidP="009F779E">
            <w:pPr>
              <w:rPr>
                <w:b/>
                <w:bCs/>
                <w:color w:val="000000" w:themeColor="text1"/>
                <w:w w:val="105"/>
                <w:sz w:val="23"/>
                <w:szCs w:val="23"/>
              </w:rPr>
            </w:pPr>
            <w:r w:rsidRPr="00FB64F1">
              <w:rPr>
                <w:b/>
                <w:bCs/>
              </w:rPr>
              <w:t>9b. Promote social interaction</w:t>
            </w:r>
            <w:r w:rsidR="00D831E6" w:rsidRPr="00FB64F1">
              <w:rPr>
                <w:b/>
                <w:bCs/>
              </w:rPr>
              <w:t>.</w:t>
            </w:r>
          </w:p>
          <w:p w14:paraId="1314BF09" w14:textId="77777777" w:rsidR="009F779E" w:rsidRPr="00FB64F1" w:rsidRDefault="009F779E" w:rsidP="009F779E">
            <w:pPr>
              <w:rPr>
                <w:b/>
                <w:bCs/>
              </w:rPr>
            </w:pPr>
          </w:p>
        </w:tc>
        <w:tc>
          <w:tcPr>
            <w:tcW w:w="4500" w:type="dxa"/>
          </w:tcPr>
          <w:p w14:paraId="0DE77F02" w14:textId="5C5B685F" w:rsidR="009F779E" w:rsidRPr="004E1B7D" w:rsidRDefault="004E1B7D" w:rsidP="004E1B7D">
            <w:pPr>
              <w:rPr>
                <w:b/>
                <w:bCs/>
              </w:rPr>
            </w:pPr>
            <w:r>
              <w:rPr>
                <w:b/>
                <w:bCs/>
              </w:rPr>
              <w:t xml:space="preserve">Promote opportunities for social interactions with consideration for: </w:t>
            </w:r>
            <w:r w:rsidR="009F779E" w:rsidRPr="0018467B">
              <w:t xml:space="preserve">the </w:t>
            </w:r>
            <w:r w:rsidR="00C15FF6" w:rsidRPr="0018467B">
              <w:t xml:space="preserve">youth’s </w:t>
            </w:r>
            <w:r w:rsidR="009F779E" w:rsidRPr="0018467B">
              <w:t xml:space="preserve">unique characteristics, underlying diagnosis and how social interaction needs </w:t>
            </w:r>
            <w:r w:rsidR="009F779E" w:rsidRPr="0018467B">
              <w:lastRenderedPageBreak/>
              <w:t>and experiences may vary</w:t>
            </w:r>
            <w:r w:rsidRPr="0018467B">
              <w:t xml:space="preserve">, </w:t>
            </w:r>
            <w:r>
              <w:t>i</w:t>
            </w:r>
            <w:r w:rsidR="009F779E" w:rsidRPr="00F3542A">
              <w:t xml:space="preserve">solation precaution requirements </w:t>
            </w:r>
            <w:r>
              <w:t xml:space="preserve">and how they </w:t>
            </w:r>
            <w:r w:rsidR="009F779E" w:rsidRPr="00F3542A">
              <w:t>impact options</w:t>
            </w:r>
            <w:r>
              <w:t xml:space="preserve"> and w</w:t>
            </w:r>
            <w:r w:rsidR="009F779E" w:rsidRPr="00F3542A">
              <w:t>hether treatment is primarily inpatient vs outpatient.</w:t>
            </w:r>
          </w:p>
          <w:p w14:paraId="5377F0D6" w14:textId="77777777" w:rsidR="00FB64F1" w:rsidRPr="00F3542A" w:rsidRDefault="00FB64F1" w:rsidP="00FB64F1"/>
          <w:p w14:paraId="05002AED" w14:textId="77777777" w:rsidR="009F779E" w:rsidRPr="00F3542A" w:rsidRDefault="009F779E" w:rsidP="009F779E">
            <w:pPr>
              <w:rPr>
                <w:b/>
              </w:rPr>
            </w:pPr>
            <w:r w:rsidRPr="00F3542A">
              <w:rPr>
                <w:b/>
              </w:rPr>
              <w:t>Hospital-based strategies</w:t>
            </w:r>
          </w:p>
          <w:p w14:paraId="164ED9B9" w14:textId="77777777" w:rsidR="00FB64F1" w:rsidRDefault="00FB64F1" w:rsidP="00FB64F1"/>
          <w:p w14:paraId="030E2F72" w14:textId="40B23314" w:rsidR="00E63CFC" w:rsidRDefault="009F779E" w:rsidP="00662F8C">
            <w:pPr>
              <w:pStyle w:val="ListParagraph"/>
              <w:numPr>
                <w:ilvl w:val="0"/>
                <w:numId w:val="41"/>
              </w:numPr>
            </w:pPr>
            <w:r w:rsidRPr="00F3542A">
              <w:t>Provide education to</w:t>
            </w:r>
            <w:r w:rsidR="00C15FF6" w:rsidRPr="00F3542A">
              <w:t xml:space="preserve"> youth</w:t>
            </w:r>
            <w:r w:rsidRPr="00F3542A">
              <w:t xml:space="preserve"> and families regarding the importance of resuming social interaction when medically able.</w:t>
            </w:r>
          </w:p>
          <w:p w14:paraId="0F5E61AE" w14:textId="77777777" w:rsidR="00FB64F1" w:rsidRPr="00FB64F1" w:rsidRDefault="00FB64F1" w:rsidP="00FB64F1"/>
          <w:p w14:paraId="4ED19F29" w14:textId="18EAE73A" w:rsidR="00E63CFC" w:rsidRDefault="00CB4F72" w:rsidP="00662F8C">
            <w:pPr>
              <w:pStyle w:val="ListParagraph"/>
              <w:numPr>
                <w:ilvl w:val="0"/>
                <w:numId w:val="41"/>
              </w:numPr>
            </w:pPr>
            <w:r>
              <w:t>Offer i</w:t>
            </w:r>
            <w:r w:rsidR="009F779E" w:rsidRPr="00F3542A">
              <w:t>npatient or clinic patient groups.</w:t>
            </w:r>
          </w:p>
          <w:p w14:paraId="2548E87A" w14:textId="77777777" w:rsidR="00FB64F1" w:rsidRPr="00FB64F1" w:rsidRDefault="00FB64F1" w:rsidP="00FB64F1"/>
          <w:p w14:paraId="08408089" w14:textId="49A1E61C" w:rsidR="00E63CFC" w:rsidRDefault="009F779E" w:rsidP="00662F8C">
            <w:pPr>
              <w:pStyle w:val="ListParagraph"/>
              <w:numPr>
                <w:ilvl w:val="0"/>
                <w:numId w:val="41"/>
              </w:numPr>
            </w:pPr>
            <w:r w:rsidRPr="00F3542A">
              <w:t xml:space="preserve">Connect </w:t>
            </w:r>
            <w:r w:rsidR="00C15FF6" w:rsidRPr="00F3542A">
              <w:t xml:space="preserve">youth </w:t>
            </w:r>
            <w:r w:rsidRPr="00F3542A">
              <w:t>with peer mentors through community programs (e.g.</w:t>
            </w:r>
            <w:r w:rsidR="00573F3F">
              <w:t>,</w:t>
            </w:r>
            <w:r w:rsidRPr="00F3542A">
              <w:t xml:space="preserve"> Imerman’s Angels) or via an established hospital-based program.</w:t>
            </w:r>
          </w:p>
          <w:p w14:paraId="35CA4462" w14:textId="77777777" w:rsidR="00FB64F1" w:rsidRPr="00FB64F1" w:rsidRDefault="00FB64F1" w:rsidP="00FB64F1"/>
          <w:p w14:paraId="7BCD6B8D" w14:textId="0AC99267" w:rsidR="009F779E" w:rsidRDefault="009F779E" w:rsidP="00662F8C">
            <w:pPr>
              <w:pStyle w:val="ListParagraph"/>
              <w:numPr>
                <w:ilvl w:val="0"/>
                <w:numId w:val="41"/>
              </w:numPr>
            </w:pPr>
            <w:r w:rsidRPr="00F3542A">
              <w:t>Create pediatric /adolescent survivor advisory committees to provide input on hospital spaces, hospital policies and activities that promote social development goals</w:t>
            </w:r>
            <w:r w:rsidR="00FB64F1">
              <w:t>.</w:t>
            </w:r>
          </w:p>
          <w:p w14:paraId="72023535" w14:textId="77777777" w:rsidR="00FB64F1" w:rsidRPr="00FB64F1" w:rsidRDefault="00FB64F1" w:rsidP="00FB64F1"/>
          <w:p w14:paraId="4516B810" w14:textId="590EE7C7" w:rsidR="00FB64F1" w:rsidRDefault="009F779E" w:rsidP="009F779E">
            <w:pPr>
              <w:rPr>
                <w:b/>
              </w:rPr>
            </w:pPr>
            <w:r w:rsidRPr="00F3542A">
              <w:rPr>
                <w:b/>
              </w:rPr>
              <w:t>Community-based strategies</w:t>
            </w:r>
            <w:r w:rsidR="00845B57">
              <w:rPr>
                <w:b/>
              </w:rPr>
              <w:t xml:space="preserve"> </w:t>
            </w:r>
          </w:p>
          <w:p w14:paraId="641EDF7C" w14:textId="77777777" w:rsidR="00FB64F1" w:rsidRPr="00FB64F1" w:rsidRDefault="00FB64F1" w:rsidP="009F779E">
            <w:pPr>
              <w:rPr>
                <w:b/>
              </w:rPr>
            </w:pPr>
          </w:p>
          <w:p w14:paraId="04760A23" w14:textId="31CD6358" w:rsidR="009F779E" w:rsidRDefault="00CB4F72" w:rsidP="00662F8C">
            <w:pPr>
              <w:pStyle w:val="ListParagraph"/>
              <w:numPr>
                <w:ilvl w:val="0"/>
                <w:numId w:val="42"/>
              </w:numPr>
            </w:pPr>
            <w:r>
              <w:t>Refer to c</w:t>
            </w:r>
            <w:r w:rsidR="009F779E" w:rsidRPr="00F3542A">
              <w:t>amps/activity programs</w:t>
            </w:r>
            <w:r w:rsidR="00FB64F1">
              <w:t>.</w:t>
            </w:r>
          </w:p>
          <w:p w14:paraId="38B9596C" w14:textId="77777777" w:rsidR="00FB64F1" w:rsidRPr="00FB64F1" w:rsidRDefault="00FB64F1" w:rsidP="00FB64F1"/>
          <w:p w14:paraId="79DF78BB" w14:textId="080938F9" w:rsidR="009F779E" w:rsidRDefault="00CB4F72" w:rsidP="00662F8C">
            <w:pPr>
              <w:pStyle w:val="ListParagraph"/>
              <w:numPr>
                <w:ilvl w:val="0"/>
                <w:numId w:val="42"/>
              </w:numPr>
            </w:pPr>
            <w:r>
              <w:t xml:space="preserve">Provide guidance and where appropriate, facilitate </w:t>
            </w:r>
            <w:r w:rsidR="0046178F" w:rsidRPr="00F3542A">
              <w:t xml:space="preserve">youth </w:t>
            </w:r>
            <w:r w:rsidR="009F779E" w:rsidRPr="00F3542A">
              <w:t>connect</w:t>
            </w:r>
            <w:r>
              <w:t>ions</w:t>
            </w:r>
            <w:r w:rsidR="009F779E" w:rsidRPr="00F3542A">
              <w:t xml:space="preserve"> to peer group throughout treatment (e.g., </w:t>
            </w:r>
            <w:r w:rsidR="009F779E" w:rsidRPr="00F3542A">
              <w:lastRenderedPageBreak/>
              <w:t>through school, social media, eHealth tools, activities, etc.).</w:t>
            </w:r>
          </w:p>
          <w:p w14:paraId="3F6FA25A" w14:textId="4699AFE6" w:rsidR="00FB64F1" w:rsidRPr="00F3542A" w:rsidRDefault="00FB64F1" w:rsidP="00FB64F1">
            <w:r>
              <w:t xml:space="preserve"> </w:t>
            </w:r>
          </w:p>
        </w:tc>
        <w:tc>
          <w:tcPr>
            <w:tcW w:w="6390" w:type="dxa"/>
          </w:tcPr>
          <w:p w14:paraId="38B43508" w14:textId="77777777" w:rsidR="009F779E" w:rsidRPr="00FB64F1" w:rsidRDefault="009F779E" w:rsidP="009F779E">
            <w:r w:rsidRPr="00FB64F1">
              <w:rPr>
                <w:b/>
                <w:bCs/>
                <w:i/>
              </w:rPr>
              <w:lastRenderedPageBreak/>
              <w:t>*Note:</w:t>
            </w:r>
            <w:r w:rsidRPr="00FB64F1">
              <w:rPr>
                <w:i/>
              </w:rPr>
              <w:t xml:space="preserve"> New interventions may be in development, but research reports have yet to be published. Resources below are often used and may be helpful but many have no or limited empirical </w:t>
            </w:r>
            <w:r w:rsidRPr="00FB64F1">
              <w:rPr>
                <w:i/>
              </w:rPr>
              <w:lastRenderedPageBreak/>
              <w:t>support. In addition, some currently available resources may change over time.</w:t>
            </w:r>
            <w:r w:rsidRPr="00FB64F1">
              <w:t xml:space="preserve"> </w:t>
            </w:r>
          </w:p>
          <w:p w14:paraId="746341AE" w14:textId="4495A9F4" w:rsidR="009F779E" w:rsidRPr="00FB64F1" w:rsidRDefault="009F779E" w:rsidP="00662F8C">
            <w:pPr>
              <w:pStyle w:val="ListParagraph"/>
              <w:numPr>
                <w:ilvl w:val="0"/>
                <w:numId w:val="43"/>
              </w:numPr>
              <w:rPr>
                <w:rStyle w:val="Hyperlink"/>
                <w:color w:val="auto"/>
                <w:u w:val="none"/>
              </w:rPr>
            </w:pPr>
            <w:r w:rsidRPr="00C13EDE">
              <w:rPr>
                <w:b/>
              </w:rPr>
              <w:t>2bMe</w:t>
            </w:r>
            <w:r w:rsidR="00FB64F1" w:rsidRPr="00FB64F1">
              <w:rPr>
                <w:bCs/>
              </w:rPr>
              <w:t xml:space="preserve"> -</w:t>
            </w:r>
            <w:r w:rsidRPr="00FB64F1">
              <w:rPr>
                <w:bCs/>
              </w:rPr>
              <w:t xml:space="preserve"> </w:t>
            </w:r>
            <w:hyperlink r:id="rId107" w:history="1">
              <w:r w:rsidRPr="00FB64F1">
                <w:rPr>
                  <w:rStyle w:val="Hyperlink"/>
                  <w:color w:val="auto"/>
                </w:rPr>
                <w:t>http://lookgoodfeelbetter.org/2bMe/2bMe.html</w:t>
              </w:r>
            </w:hyperlink>
          </w:p>
          <w:p w14:paraId="6A6B0284" w14:textId="3E414468" w:rsidR="009F779E" w:rsidRPr="00FB64F1" w:rsidRDefault="009F779E" w:rsidP="00662F8C">
            <w:pPr>
              <w:pStyle w:val="ListParagraph"/>
              <w:numPr>
                <w:ilvl w:val="0"/>
                <w:numId w:val="43"/>
              </w:numPr>
            </w:pPr>
            <w:r w:rsidRPr="00C13EDE">
              <w:rPr>
                <w:b/>
              </w:rPr>
              <w:t>13Thirty Cancer Connect</w:t>
            </w:r>
            <w:r w:rsidR="00FB64F1" w:rsidRPr="00FB64F1">
              <w:t xml:space="preserve"> - </w:t>
            </w:r>
            <w:hyperlink r:id="rId108" w:history="1">
              <w:r w:rsidR="00FB64F1" w:rsidRPr="00FB64F1">
                <w:rPr>
                  <w:rStyle w:val="Hyperlink"/>
                  <w:color w:val="auto"/>
                </w:rPr>
                <w:t>http://13thirty.org/</w:t>
              </w:r>
            </w:hyperlink>
          </w:p>
          <w:p w14:paraId="5C2D981D" w14:textId="45B98E37" w:rsidR="009F779E" w:rsidRPr="00FB64F1" w:rsidRDefault="009F779E" w:rsidP="00662F8C">
            <w:pPr>
              <w:pStyle w:val="ListParagraph"/>
              <w:numPr>
                <w:ilvl w:val="0"/>
                <w:numId w:val="43"/>
              </w:numPr>
              <w:rPr>
                <w:bCs/>
              </w:rPr>
            </w:pPr>
            <w:r w:rsidRPr="00C13EDE">
              <w:rPr>
                <w:b/>
              </w:rPr>
              <w:t>AYA Cancer Chat: Life Interrupted Podcasts</w:t>
            </w:r>
            <w:r w:rsidR="00FB64F1" w:rsidRPr="00FB64F1">
              <w:rPr>
                <w:bCs/>
              </w:rPr>
              <w:t xml:space="preserve"> - </w:t>
            </w:r>
            <w:hyperlink r:id="rId109" w:history="1">
              <w:r w:rsidR="00FB64F1" w:rsidRPr="00FB64F1">
                <w:rPr>
                  <w:rStyle w:val="Hyperlink"/>
                  <w:color w:val="auto"/>
                </w:rPr>
                <w:t>https://www.chop.edu/health-resources/aya-cancer-chat-life-interrupted</w:t>
              </w:r>
            </w:hyperlink>
          </w:p>
          <w:p w14:paraId="6F7FCE66" w14:textId="3DA455B3" w:rsidR="009F779E" w:rsidRPr="00FB64F1" w:rsidRDefault="009F779E" w:rsidP="00662F8C">
            <w:pPr>
              <w:pStyle w:val="ListParagraph"/>
              <w:numPr>
                <w:ilvl w:val="0"/>
                <w:numId w:val="44"/>
              </w:numPr>
            </w:pPr>
            <w:r w:rsidRPr="00C13EDE">
              <w:rPr>
                <w:b/>
              </w:rPr>
              <w:t>Cancer Care for Kids</w:t>
            </w:r>
            <w:r w:rsidRPr="00FB64F1">
              <w:t xml:space="preserve"> </w:t>
            </w:r>
            <w:r w:rsidR="00FB64F1" w:rsidRPr="00FB64F1">
              <w:t xml:space="preserve">- </w:t>
            </w:r>
            <w:hyperlink r:id="rId110" w:history="1">
              <w:r w:rsidR="00FB64F1" w:rsidRPr="00FB64F1">
                <w:rPr>
                  <w:rStyle w:val="Hyperlink"/>
                  <w:color w:val="auto"/>
                </w:rPr>
                <w:t>www.cancercare.org</w:t>
              </w:r>
            </w:hyperlink>
          </w:p>
          <w:p w14:paraId="151E015D" w14:textId="1B451177" w:rsidR="009F779E" w:rsidRPr="00FB64F1" w:rsidRDefault="009F779E" w:rsidP="00662F8C">
            <w:pPr>
              <w:pStyle w:val="ListParagraph"/>
              <w:numPr>
                <w:ilvl w:val="0"/>
                <w:numId w:val="44"/>
              </w:numPr>
            </w:pPr>
            <w:r w:rsidRPr="00C13EDE">
              <w:rPr>
                <w:b/>
              </w:rPr>
              <w:t>Cancer Support Community</w:t>
            </w:r>
            <w:r w:rsidR="00FB64F1" w:rsidRPr="00FB64F1">
              <w:rPr>
                <w:bCs/>
              </w:rPr>
              <w:t xml:space="preserve"> - </w:t>
            </w:r>
            <w:hyperlink r:id="rId111" w:history="1">
              <w:r w:rsidR="00FB64F1" w:rsidRPr="00FB64F1">
                <w:rPr>
                  <w:rStyle w:val="Hyperlink"/>
                  <w:color w:val="auto"/>
                </w:rPr>
                <w:t>www.cancersupportcommunity.org</w:t>
              </w:r>
            </w:hyperlink>
          </w:p>
          <w:p w14:paraId="640DC751" w14:textId="567DEAF4" w:rsidR="009F779E" w:rsidRPr="00FB64F1" w:rsidRDefault="009F779E" w:rsidP="00662F8C">
            <w:pPr>
              <w:pStyle w:val="ListParagraph"/>
              <w:numPr>
                <w:ilvl w:val="0"/>
                <w:numId w:val="44"/>
              </w:numPr>
            </w:pPr>
            <w:r w:rsidRPr="00C13EDE">
              <w:rPr>
                <w:b/>
              </w:rPr>
              <w:t>Children’s Brain Tumor Foundation</w:t>
            </w:r>
            <w:r w:rsidRPr="00FB64F1">
              <w:rPr>
                <w:bCs/>
              </w:rPr>
              <w:t xml:space="preserve"> Signature Programs</w:t>
            </w:r>
            <w:r w:rsidR="00FB64F1" w:rsidRPr="00FB64F1">
              <w:rPr>
                <w:bCs/>
              </w:rPr>
              <w:t xml:space="preserve"> - </w:t>
            </w:r>
            <w:hyperlink r:id="rId112" w:history="1">
              <w:r w:rsidR="00FB64F1" w:rsidRPr="00FB64F1">
                <w:rPr>
                  <w:rStyle w:val="Hyperlink"/>
                  <w:color w:val="auto"/>
                </w:rPr>
                <w:t>http://cbtf.org/signature-programs/</w:t>
              </w:r>
            </w:hyperlink>
          </w:p>
          <w:p w14:paraId="610FB55A" w14:textId="51CE238F" w:rsidR="009F779E" w:rsidRPr="00FB64F1" w:rsidRDefault="009F779E" w:rsidP="00662F8C">
            <w:pPr>
              <w:pStyle w:val="ListParagraph"/>
              <w:numPr>
                <w:ilvl w:val="0"/>
                <w:numId w:val="44"/>
              </w:numPr>
              <w:rPr>
                <w:rStyle w:val="Hyperlink"/>
                <w:b/>
                <w:color w:val="auto"/>
                <w:u w:val="none"/>
              </w:rPr>
            </w:pPr>
            <w:r w:rsidRPr="00C13EDE">
              <w:rPr>
                <w:b/>
              </w:rPr>
              <w:t>Children’s Oncology Camping Association</w:t>
            </w:r>
            <w:r w:rsidRPr="00FB64F1">
              <w:rPr>
                <w:bCs/>
              </w:rPr>
              <w:t>-International</w:t>
            </w:r>
            <w:r w:rsidR="00FB64F1" w:rsidRPr="00FB64F1">
              <w:rPr>
                <w:bCs/>
              </w:rPr>
              <w:t xml:space="preserve"> - </w:t>
            </w:r>
            <w:hyperlink r:id="rId113" w:history="1">
              <w:r w:rsidR="00FB64F1" w:rsidRPr="00FB64F1">
                <w:rPr>
                  <w:rStyle w:val="Hyperlink"/>
                  <w:color w:val="auto"/>
                </w:rPr>
                <w:t>www.cocai.org</w:t>
              </w:r>
            </w:hyperlink>
          </w:p>
          <w:p w14:paraId="351C3810" w14:textId="41B3D029" w:rsidR="009F779E" w:rsidRPr="00FB64F1" w:rsidRDefault="009F779E" w:rsidP="00662F8C">
            <w:pPr>
              <w:pStyle w:val="ListParagraph"/>
              <w:numPr>
                <w:ilvl w:val="0"/>
                <w:numId w:val="45"/>
              </w:numPr>
              <w:rPr>
                <w:rStyle w:val="Hyperlink"/>
                <w:color w:val="auto"/>
                <w:u w:val="none"/>
              </w:rPr>
            </w:pPr>
            <w:r w:rsidRPr="00C13EDE">
              <w:rPr>
                <w:b/>
              </w:rPr>
              <w:t>First Descents</w:t>
            </w:r>
            <w:r w:rsidRPr="00FB64F1">
              <w:t xml:space="preserve"> </w:t>
            </w:r>
            <w:r w:rsidR="00FB64F1" w:rsidRPr="00FB64F1">
              <w:t xml:space="preserve">- </w:t>
            </w:r>
            <w:hyperlink r:id="rId114" w:history="1">
              <w:r w:rsidR="00FB64F1" w:rsidRPr="00FB64F1">
                <w:rPr>
                  <w:rStyle w:val="Hyperlink"/>
                  <w:color w:val="auto"/>
                </w:rPr>
                <w:t>https://firstdescents.org/</w:t>
              </w:r>
            </w:hyperlink>
            <w:r w:rsidRPr="00FB64F1">
              <w:t xml:space="preserve"> </w:t>
            </w:r>
          </w:p>
          <w:p w14:paraId="0383F39A" w14:textId="4ACFE0AB" w:rsidR="009F779E" w:rsidRPr="00FB64F1" w:rsidRDefault="009F779E" w:rsidP="00662F8C">
            <w:pPr>
              <w:pStyle w:val="ListParagraph"/>
              <w:numPr>
                <w:ilvl w:val="0"/>
                <w:numId w:val="45"/>
              </w:numPr>
            </w:pPr>
            <w:r w:rsidRPr="00C13EDE">
              <w:rPr>
                <w:b/>
              </w:rPr>
              <w:t>Imerman Angels</w:t>
            </w:r>
            <w:r w:rsidR="00FB64F1" w:rsidRPr="00FB64F1">
              <w:rPr>
                <w:bCs/>
              </w:rPr>
              <w:t xml:space="preserve"> - </w:t>
            </w:r>
            <w:hyperlink r:id="rId115" w:history="1">
              <w:r w:rsidR="00FB64F1" w:rsidRPr="00FB64F1">
                <w:rPr>
                  <w:rStyle w:val="Hyperlink"/>
                  <w:color w:val="auto"/>
                </w:rPr>
                <w:t>http://imermanangels.org/</w:t>
              </w:r>
            </w:hyperlink>
          </w:p>
          <w:p w14:paraId="78251636" w14:textId="7FB0759B" w:rsidR="009F779E" w:rsidRPr="00FB64F1" w:rsidRDefault="009F779E" w:rsidP="00662F8C">
            <w:pPr>
              <w:pStyle w:val="ListParagraph"/>
              <w:numPr>
                <w:ilvl w:val="0"/>
                <w:numId w:val="45"/>
              </w:numPr>
            </w:pPr>
            <w:r w:rsidRPr="00C13EDE">
              <w:rPr>
                <w:b/>
              </w:rPr>
              <w:t>Leukemia/Lymphoma Society</w:t>
            </w:r>
            <w:r w:rsidRPr="00FB64F1">
              <w:rPr>
                <w:bCs/>
              </w:rPr>
              <w:t xml:space="preserve"> Online Chats</w:t>
            </w:r>
            <w:r w:rsidR="00FB64F1" w:rsidRPr="00FB64F1">
              <w:rPr>
                <w:bCs/>
              </w:rPr>
              <w:t xml:space="preserve"> - </w:t>
            </w:r>
            <w:hyperlink r:id="rId116" w:history="1">
              <w:r w:rsidR="00FB64F1" w:rsidRPr="00FB64F1">
                <w:rPr>
                  <w:rStyle w:val="Hyperlink"/>
                  <w:color w:val="auto"/>
                </w:rPr>
                <w:t>https://www.lls.org/support/online-chats</w:t>
              </w:r>
            </w:hyperlink>
          </w:p>
          <w:p w14:paraId="31C1A073" w14:textId="7419C60B" w:rsidR="009F779E" w:rsidRPr="00FB64F1" w:rsidRDefault="009F779E" w:rsidP="00662F8C">
            <w:pPr>
              <w:pStyle w:val="ListParagraph"/>
              <w:numPr>
                <w:ilvl w:val="0"/>
                <w:numId w:val="45"/>
              </w:numPr>
              <w:rPr>
                <w:b/>
              </w:rPr>
            </w:pPr>
            <w:r w:rsidRPr="00C13EDE">
              <w:rPr>
                <w:b/>
              </w:rPr>
              <w:t>LiveStrong</w:t>
            </w:r>
            <w:r w:rsidRPr="00FB64F1">
              <w:rPr>
                <w:bCs/>
              </w:rPr>
              <w:t xml:space="preserve"> Guide to Connecting with Others Like You</w:t>
            </w:r>
            <w:r w:rsidR="00006BBF" w:rsidRPr="00FB64F1">
              <w:rPr>
                <w:bCs/>
              </w:rPr>
              <w:t xml:space="preserve"> </w:t>
            </w:r>
            <w:r w:rsidR="00FB64F1" w:rsidRPr="00FB64F1">
              <w:rPr>
                <w:bCs/>
              </w:rPr>
              <w:t xml:space="preserve"> - </w:t>
            </w:r>
            <w:hyperlink r:id="rId117" w:history="1">
              <w:r w:rsidR="00FB64F1" w:rsidRPr="00FB64F1">
                <w:rPr>
                  <w:rStyle w:val="Hyperlink"/>
                  <w:color w:val="auto"/>
                </w:rPr>
                <w:t>https://www.livestrong.org/we-can-help/preparing-yourself/meeting-others-like-you</w:t>
              </w:r>
            </w:hyperlink>
          </w:p>
          <w:p w14:paraId="6C353889" w14:textId="3C62FF68" w:rsidR="009F779E" w:rsidRPr="00FB64F1" w:rsidRDefault="009F779E" w:rsidP="00662F8C">
            <w:pPr>
              <w:pStyle w:val="ListParagraph"/>
              <w:numPr>
                <w:ilvl w:val="0"/>
                <w:numId w:val="46"/>
              </w:numPr>
              <w:rPr>
                <w:b/>
              </w:rPr>
            </w:pPr>
            <w:r w:rsidRPr="00C13EDE">
              <w:rPr>
                <w:b/>
              </w:rPr>
              <w:t>Stupid Cancer</w:t>
            </w:r>
            <w:r w:rsidRPr="00FB64F1">
              <w:rPr>
                <w:bCs/>
              </w:rPr>
              <w:t xml:space="preserve"> Young Adult Support Resources</w:t>
            </w:r>
            <w:r w:rsidR="00FB64F1" w:rsidRPr="00FB64F1">
              <w:rPr>
                <w:bCs/>
              </w:rPr>
              <w:t xml:space="preserve"> - </w:t>
            </w:r>
            <w:hyperlink r:id="rId118" w:history="1">
              <w:r w:rsidR="00FB64F1" w:rsidRPr="00FB64F1">
                <w:rPr>
                  <w:rStyle w:val="Hyperlink"/>
                  <w:color w:val="auto"/>
                </w:rPr>
                <w:t>http://stupidcancer.org/directories/yaorgs.shtml</w:t>
              </w:r>
            </w:hyperlink>
          </w:p>
          <w:p w14:paraId="50C6DB07" w14:textId="77777777" w:rsidR="009F779E" w:rsidRPr="00FB64F1" w:rsidRDefault="009F779E" w:rsidP="009F779E"/>
          <w:p w14:paraId="58BA1004" w14:textId="2B69BFED" w:rsidR="0012072D" w:rsidRPr="00FB64F1" w:rsidRDefault="0012072D" w:rsidP="00167046">
            <w:pPr>
              <w:rPr>
                <w:b/>
              </w:rPr>
            </w:pPr>
            <w:r w:rsidRPr="00FB64F1">
              <w:rPr>
                <w:b/>
              </w:rPr>
              <w:t xml:space="preserve">Additional </w:t>
            </w:r>
            <w:r w:rsidR="00FB64F1">
              <w:rPr>
                <w:b/>
              </w:rPr>
              <w:t>Resources:</w:t>
            </w:r>
            <w:r w:rsidRPr="00FB64F1">
              <w:rPr>
                <w:b/>
              </w:rPr>
              <w:t xml:space="preserve"> </w:t>
            </w:r>
          </w:p>
          <w:p w14:paraId="702CF2FF" w14:textId="3D7E1347" w:rsidR="00167046" w:rsidRPr="00FB64F1" w:rsidRDefault="00167046" w:rsidP="00167046">
            <w:pPr>
              <w:rPr>
                <w:b/>
              </w:rPr>
            </w:pPr>
            <w:r w:rsidRPr="00FB64F1">
              <w:rPr>
                <w:bCs/>
              </w:rPr>
              <w:t>Zadeh</w:t>
            </w:r>
            <w:r w:rsidR="0012072D" w:rsidRPr="00FB64F1">
              <w:rPr>
                <w:bCs/>
              </w:rPr>
              <w:t xml:space="preserve"> S, Tunick R.</w:t>
            </w:r>
            <w:r w:rsidRPr="00FB64F1">
              <w:rPr>
                <w:bCs/>
              </w:rPr>
              <w:t xml:space="preserve"> Social Media Use in Pediatric Oncology</w:t>
            </w:r>
            <w:r w:rsidR="0012072D" w:rsidRPr="00FB64F1">
              <w:rPr>
                <w:bCs/>
              </w:rPr>
              <w:t>.</w:t>
            </w:r>
            <w:r w:rsidRPr="00FB64F1">
              <w:rPr>
                <w:bCs/>
              </w:rPr>
              <w:t xml:space="preserve"> </w:t>
            </w:r>
            <w:r w:rsidR="0012072D" w:rsidRPr="00FB64F1">
              <w:rPr>
                <w:bCs/>
              </w:rPr>
              <w:t xml:space="preserve">In Abrams AN, Muriel AL &amp; Wiener L, Eds. </w:t>
            </w:r>
            <w:r w:rsidR="0012072D" w:rsidRPr="00FB64F1">
              <w:rPr>
                <w:bCs/>
                <w:i/>
                <w:iCs/>
              </w:rPr>
              <w:t>Pediatric psychosocial oncology: Textbook for multi-disciplinary care.</w:t>
            </w:r>
            <w:r w:rsidR="0012072D" w:rsidRPr="00FB64F1">
              <w:rPr>
                <w:bCs/>
              </w:rPr>
              <w:t xml:space="preserve"> New York, Springer; 2016: 339-350.</w:t>
            </w:r>
          </w:p>
          <w:p w14:paraId="0FACD5C9" w14:textId="74923FA1" w:rsidR="00167046" w:rsidRPr="00FB64F1" w:rsidRDefault="00167046" w:rsidP="00167046">
            <w:pPr>
              <w:rPr>
                <w:b/>
              </w:rPr>
            </w:pPr>
          </w:p>
          <w:p w14:paraId="7BF3C0DF" w14:textId="464EEE9D" w:rsidR="00167046" w:rsidRPr="00FB64F1" w:rsidRDefault="00EF6821" w:rsidP="00167046">
            <w:pPr>
              <w:rPr>
                <w:bCs/>
              </w:rPr>
            </w:pPr>
            <w:r w:rsidRPr="00FB64F1">
              <w:rPr>
                <w:bCs/>
              </w:rPr>
              <w:lastRenderedPageBreak/>
              <w:t>Zadeh S, Golant M, Phillips F</w:t>
            </w:r>
            <w:r w:rsidR="00F01FB4" w:rsidRPr="00FB64F1">
              <w:rPr>
                <w:bCs/>
              </w:rPr>
              <w:t>, et al.</w:t>
            </w:r>
            <w:r w:rsidR="00167046" w:rsidRPr="00FB64F1">
              <w:rPr>
                <w:bCs/>
              </w:rPr>
              <w:t xml:space="preserve"> Resources Chapter</w:t>
            </w:r>
            <w:r w:rsidR="0012072D" w:rsidRPr="00FB64F1">
              <w:rPr>
                <w:bCs/>
              </w:rPr>
              <w:t>.</w:t>
            </w:r>
            <w:r w:rsidR="00167046" w:rsidRPr="00FB64F1">
              <w:rPr>
                <w:bCs/>
              </w:rPr>
              <w:t xml:space="preserve">  </w:t>
            </w:r>
            <w:r w:rsidR="0012072D" w:rsidRPr="00FB64F1">
              <w:rPr>
                <w:bCs/>
              </w:rPr>
              <w:t xml:space="preserve">In Abrams AN, Muriel AL &amp; Wiener L, Eds. </w:t>
            </w:r>
            <w:r w:rsidR="0012072D" w:rsidRPr="00FB64F1">
              <w:rPr>
                <w:bCs/>
                <w:i/>
                <w:iCs/>
              </w:rPr>
              <w:t>Pediatric psychosocial oncology: Textbook for multi-disciplinary care.</w:t>
            </w:r>
            <w:r w:rsidR="0012072D" w:rsidRPr="00FB64F1">
              <w:rPr>
                <w:bCs/>
              </w:rPr>
              <w:t xml:space="preserve"> New York, Springer; 2016: 397-409.</w:t>
            </w:r>
          </w:p>
          <w:p w14:paraId="29A00BDC" w14:textId="77777777" w:rsidR="00167046" w:rsidRPr="00FB64F1" w:rsidRDefault="00167046" w:rsidP="00167046">
            <w:pPr>
              <w:rPr>
                <w:b/>
              </w:rPr>
            </w:pPr>
          </w:p>
          <w:p w14:paraId="0275C212" w14:textId="77777777" w:rsidR="00631601" w:rsidRPr="00FB64F1" w:rsidRDefault="00631601" w:rsidP="009F779E"/>
        </w:tc>
      </w:tr>
    </w:tbl>
    <w:p w14:paraId="57E88F10" w14:textId="77777777" w:rsidR="00E7514F" w:rsidRPr="00F3542A" w:rsidRDefault="00E7514F" w:rsidP="00B324BE">
      <w:pPr>
        <w:rPr>
          <w:b/>
        </w:rPr>
      </w:pPr>
    </w:p>
    <w:p w14:paraId="0FC53D4B" w14:textId="77777777" w:rsidR="00E7514F" w:rsidRPr="00F3542A" w:rsidRDefault="00E7514F">
      <w:pPr>
        <w:rPr>
          <w:b/>
        </w:rPr>
      </w:pPr>
      <w:r w:rsidRPr="00F3542A">
        <w:rPr>
          <w:b/>
        </w:rPr>
        <w:br w:type="page"/>
      </w:r>
    </w:p>
    <w:p w14:paraId="1CCD2FFA" w14:textId="7E51F0E5" w:rsidR="00B324BE" w:rsidRPr="00F3542A" w:rsidRDefault="00B324BE" w:rsidP="00B324BE">
      <w:pPr>
        <w:rPr>
          <w:b/>
        </w:rPr>
      </w:pPr>
      <w:r w:rsidRPr="00F3542A">
        <w:rPr>
          <w:b/>
        </w:rPr>
        <w:lastRenderedPageBreak/>
        <w:t>Standard 10:</w:t>
      </w:r>
      <w:r w:rsidR="00A16070">
        <w:rPr>
          <w:b/>
        </w:rPr>
        <w:t xml:space="preserve"> </w:t>
      </w:r>
    </w:p>
    <w:p w14:paraId="22DD27A4" w14:textId="22B2546F" w:rsidR="003D3765" w:rsidRDefault="00DD40E5" w:rsidP="00B324BE">
      <w:r w:rsidRPr="00F3542A">
        <w:t xml:space="preserve">Siblings of </w:t>
      </w:r>
      <w:r w:rsidR="00745582" w:rsidRPr="00F3542A">
        <w:t xml:space="preserve">youth </w:t>
      </w:r>
      <w:r w:rsidRPr="00F3542A">
        <w:t>with cancer should be provided with appropriate supportive services. Parents and professionals should be advised about ways to anticipate and meet siblings’ needs, especially when siblings are unable to visit the hospital regularly.</w:t>
      </w:r>
    </w:p>
    <w:p w14:paraId="2E5DE3B1" w14:textId="77777777" w:rsidR="00182C3C" w:rsidRPr="00182C3C" w:rsidRDefault="00182C3C" w:rsidP="00B324BE"/>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6390"/>
      </w:tblGrid>
      <w:tr w:rsidR="00B324BE" w:rsidRPr="00C80B59" w14:paraId="1982407D" w14:textId="77777777" w:rsidTr="00845B57">
        <w:trPr>
          <w:tblHeader/>
        </w:trPr>
        <w:tc>
          <w:tcPr>
            <w:tcW w:w="2065" w:type="dxa"/>
            <w:shd w:val="clear" w:color="auto" w:fill="D9D9D9" w:themeFill="background1" w:themeFillShade="D9"/>
            <w:vAlign w:val="center"/>
          </w:tcPr>
          <w:p w14:paraId="1C932DA8" w14:textId="77777777" w:rsidR="00B324BE" w:rsidRPr="00C80B59" w:rsidRDefault="00B324BE" w:rsidP="00845B57">
            <w:pPr>
              <w:spacing w:after="160" w:line="259" w:lineRule="auto"/>
              <w:rPr>
                <w:b/>
                <w:bCs/>
              </w:rPr>
            </w:pPr>
            <w:r w:rsidRPr="00C80B59">
              <w:rPr>
                <w:b/>
                <w:bCs/>
              </w:rPr>
              <w:t>Actions</w:t>
            </w:r>
          </w:p>
        </w:tc>
        <w:tc>
          <w:tcPr>
            <w:tcW w:w="4500" w:type="dxa"/>
            <w:shd w:val="clear" w:color="auto" w:fill="D9D9D9" w:themeFill="background1" w:themeFillShade="D9"/>
            <w:vAlign w:val="center"/>
          </w:tcPr>
          <w:p w14:paraId="554B506F" w14:textId="77777777" w:rsidR="00B324BE" w:rsidRPr="00C80B59" w:rsidRDefault="00B324BE" w:rsidP="00845B57">
            <w:pPr>
              <w:spacing w:after="160" w:line="259" w:lineRule="auto"/>
              <w:rPr>
                <w:b/>
                <w:bCs/>
              </w:rPr>
            </w:pPr>
            <w:r w:rsidRPr="00C80B59">
              <w:rPr>
                <w:b/>
                <w:bCs/>
              </w:rPr>
              <w:t>Strategies</w:t>
            </w:r>
          </w:p>
        </w:tc>
        <w:tc>
          <w:tcPr>
            <w:tcW w:w="6390" w:type="dxa"/>
            <w:shd w:val="clear" w:color="auto" w:fill="D9D9D9" w:themeFill="background1" w:themeFillShade="D9"/>
            <w:vAlign w:val="center"/>
          </w:tcPr>
          <w:p w14:paraId="45599A53" w14:textId="7486AC5B" w:rsidR="00B324BE" w:rsidRPr="00C80B59" w:rsidRDefault="00B324BE" w:rsidP="00845B57">
            <w:pPr>
              <w:spacing w:after="160" w:line="259" w:lineRule="auto"/>
              <w:rPr>
                <w:b/>
                <w:bCs/>
              </w:rPr>
            </w:pPr>
            <w:r w:rsidRPr="00C80B59">
              <w:rPr>
                <w:b/>
                <w:bCs/>
              </w:rPr>
              <w:t>Resources/Tools</w:t>
            </w:r>
            <w:r w:rsidR="00BC0D6E" w:rsidRPr="00C80B59">
              <w:rPr>
                <w:b/>
                <w:bCs/>
              </w:rPr>
              <w:t xml:space="preserve"> </w:t>
            </w:r>
            <w:r w:rsidR="00BC0D6E" w:rsidRPr="00C80B59">
              <w:rPr>
                <w:b/>
                <w:bCs/>
                <w:sz w:val="22"/>
                <w:szCs w:val="22"/>
              </w:rPr>
              <w:t>†††</w:t>
            </w:r>
          </w:p>
        </w:tc>
      </w:tr>
      <w:tr w:rsidR="00B324BE" w:rsidRPr="00C80B59" w14:paraId="1DD2BD87" w14:textId="77777777" w:rsidTr="00845B57">
        <w:tc>
          <w:tcPr>
            <w:tcW w:w="2065" w:type="dxa"/>
          </w:tcPr>
          <w:p w14:paraId="34F0C930" w14:textId="77777777" w:rsidR="00B324BE" w:rsidRPr="00C80B59" w:rsidRDefault="00CC29B6" w:rsidP="00F22BD8">
            <w:pPr>
              <w:rPr>
                <w:b/>
                <w:bCs/>
              </w:rPr>
            </w:pPr>
            <w:r w:rsidRPr="00C80B59">
              <w:rPr>
                <w:b/>
                <w:bCs/>
              </w:rPr>
              <w:t xml:space="preserve">10a. </w:t>
            </w:r>
            <w:r w:rsidR="00E119E4" w:rsidRPr="00C80B59">
              <w:rPr>
                <w:b/>
                <w:bCs/>
              </w:rPr>
              <w:t>Assess and address psychosocial needs of siblings.</w:t>
            </w:r>
          </w:p>
        </w:tc>
        <w:tc>
          <w:tcPr>
            <w:tcW w:w="4500" w:type="dxa"/>
          </w:tcPr>
          <w:p w14:paraId="1462FEBF" w14:textId="754D4047" w:rsidR="00F144AA" w:rsidRPr="00C80B59" w:rsidRDefault="00F144AA" w:rsidP="00845B57">
            <w:r w:rsidRPr="00C80B59">
              <w:rPr>
                <w:b/>
              </w:rPr>
              <w:t>Obtain a comprehensive assessment of the psychosocial functioning and needs of siblings</w:t>
            </w:r>
            <w:r w:rsidRPr="00C80B59">
              <w:t xml:space="preserve"> prior to the </w:t>
            </w:r>
            <w:r w:rsidR="00745582" w:rsidRPr="00C80B59">
              <w:t xml:space="preserve">youth's </w:t>
            </w:r>
            <w:r w:rsidRPr="00C80B59">
              <w:t>treatment and currently.</w:t>
            </w:r>
          </w:p>
          <w:p w14:paraId="34D3A3BA" w14:textId="77777777" w:rsidR="00F144AA" w:rsidRPr="00C80B59" w:rsidRDefault="00F144AA" w:rsidP="00F144AA">
            <w:pPr>
              <w:pStyle w:val="ListParagraph"/>
              <w:ind w:left="432"/>
              <w:rPr>
                <w:sz w:val="10"/>
                <w:szCs w:val="10"/>
              </w:rPr>
            </w:pPr>
          </w:p>
          <w:p w14:paraId="363CF535" w14:textId="77777777" w:rsidR="00F144AA" w:rsidRPr="00C80B59" w:rsidRDefault="00F144AA" w:rsidP="00662F8C">
            <w:pPr>
              <w:pStyle w:val="ListParagraph"/>
              <w:numPr>
                <w:ilvl w:val="0"/>
                <w:numId w:val="80"/>
              </w:numPr>
            </w:pPr>
            <w:r w:rsidRPr="00C80B59">
              <w:rPr>
                <w:b/>
              </w:rPr>
              <w:t>Assess adjustment, quality of life, sleep, academic and social functioning, quality of family communication, strengths</w:t>
            </w:r>
            <w:r w:rsidRPr="00C80B59">
              <w:t xml:space="preserve"> from sibling and parent perspectives preferably in person or via phone/proxy report if needed.</w:t>
            </w:r>
          </w:p>
          <w:p w14:paraId="5B97B58A" w14:textId="77777777" w:rsidR="00F144AA" w:rsidRPr="00C80B59" w:rsidRDefault="00F144AA" w:rsidP="00F144AA">
            <w:pPr>
              <w:rPr>
                <w:sz w:val="10"/>
                <w:szCs w:val="10"/>
              </w:rPr>
            </w:pPr>
          </w:p>
          <w:p w14:paraId="661C4D51" w14:textId="63059644" w:rsidR="00F144AA" w:rsidRPr="00C80B59" w:rsidRDefault="00F144AA" w:rsidP="00662F8C">
            <w:pPr>
              <w:pStyle w:val="ListParagraph"/>
              <w:numPr>
                <w:ilvl w:val="0"/>
                <w:numId w:val="80"/>
              </w:numPr>
            </w:pPr>
            <w:r w:rsidRPr="00C80B59">
              <w:rPr>
                <w:b/>
              </w:rPr>
              <w:t>Reassess sibling functioning and needs every 6 months or at key points</w:t>
            </w:r>
            <w:r w:rsidRPr="00C80B59">
              <w:t xml:space="preserve"> during and after treatment (e.g.</w:t>
            </w:r>
            <w:r w:rsidR="00573F3F">
              <w:t>,</w:t>
            </w:r>
            <w:r w:rsidRPr="00C80B59">
              <w:t xml:space="preserve"> extended hospital stays, relapse, HSCT, palliative care) if not sooner.</w:t>
            </w:r>
          </w:p>
          <w:p w14:paraId="66CF02A0" w14:textId="77777777" w:rsidR="00F144AA" w:rsidRPr="00C80B59" w:rsidRDefault="00F144AA" w:rsidP="00F144AA">
            <w:pPr>
              <w:ind w:left="72"/>
            </w:pPr>
          </w:p>
          <w:p w14:paraId="2EA4AB0A" w14:textId="77777777" w:rsidR="00F144AA" w:rsidRPr="00C80B59" w:rsidRDefault="00F144AA" w:rsidP="00662F8C">
            <w:pPr>
              <w:pStyle w:val="ListParagraph"/>
              <w:numPr>
                <w:ilvl w:val="0"/>
                <w:numId w:val="80"/>
              </w:numPr>
            </w:pPr>
            <w:r w:rsidRPr="00C80B59">
              <w:rPr>
                <w:b/>
              </w:rPr>
              <w:t>If the sibling is a donor, assess and address psychosocial needs</w:t>
            </w:r>
            <w:r w:rsidRPr="00C80B59">
              <w:t xml:space="preserve"> during preparation, assent process, and after donation.</w:t>
            </w:r>
          </w:p>
          <w:p w14:paraId="7E425C38" w14:textId="77777777" w:rsidR="00B324BE" w:rsidRPr="00C80B59" w:rsidRDefault="00B324BE" w:rsidP="00F144AA">
            <w:pPr>
              <w:pStyle w:val="ListParagraph"/>
              <w:ind w:left="432"/>
            </w:pPr>
          </w:p>
        </w:tc>
        <w:tc>
          <w:tcPr>
            <w:tcW w:w="6390" w:type="dxa"/>
          </w:tcPr>
          <w:p w14:paraId="52D8DC62" w14:textId="77777777" w:rsidR="00F144AA" w:rsidRPr="00C80B59" w:rsidRDefault="00F144AA" w:rsidP="002829B4">
            <w:r w:rsidRPr="00C80B59">
              <w:rPr>
                <w:b/>
              </w:rPr>
              <w:t>Assessments by nursing, social work, child life and/or psychologist</w:t>
            </w:r>
            <w:r w:rsidRPr="00C80B59">
              <w:t>, should allow both the sibling and caregiver(s) to provide information. In addition to interview, examples of measures include:</w:t>
            </w:r>
          </w:p>
          <w:p w14:paraId="648B882C" w14:textId="77777777" w:rsidR="00F144AA" w:rsidRPr="00C80B59" w:rsidRDefault="00F144AA" w:rsidP="00F144AA">
            <w:pPr>
              <w:ind w:left="432"/>
            </w:pPr>
          </w:p>
          <w:p w14:paraId="421A9843" w14:textId="1043001C" w:rsidR="00ED0C20" w:rsidRPr="00C80B59" w:rsidRDefault="00ED0C20" w:rsidP="00662F8C">
            <w:pPr>
              <w:pStyle w:val="ListParagraph"/>
              <w:numPr>
                <w:ilvl w:val="0"/>
                <w:numId w:val="46"/>
              </w:numPr>
              <w:rPr>
                <w:rStyle w:val="Hyperlink"/>
                <w:rFonts w:eastAsiaTheme="minorEastAsia"/>
                <w:color w:val="auto"/>
                <w:u w:val="none"/>
              </w:rPr>
            </w:pPr>
            <w:r w:rsidRPr="00C80B59">
              <w:rPr>
                <w:rFonts w:eastAsiaTheme="minorEastAsia"/>
                <w:b/>
                <w:bCs/>
              </w:rPr>
              <w:t>Pediatric P</w:t>
            </w:r>
            <w:r w:rsidR="00845B57" w:rsidRPr="00C80B59">
              <w:rPr>
                <w:rFonts w:eastAsiaTheme="minorEastAsia"/>
                <w:b/>
                <w:bCs/>
              </w:rPr>
              <w:t>ROMIS</w:t>
            </w:r>
            <w:r w:rsidRPr="00C80B59">
              <w:rPr>
                <w:rFonts w:eastAsiaTheme="minorEastAsia"/>
                <w:b/>
                <w:bCs/>
              </w:rPr>
              <w:t xml:space="preserve"> Measures</w:t>
            </w:r>
            <w:r w:rsidR="00845B57" w:rsidRPr="00C80B59">
              <w:rPr>
                <w:rFonts w:eastAsiaTheme="minorEastAsia"/>
              </w:rPr>
              <w:t xml:space="preserve"> - </w:t>
            </w:r>
            <w:hyperlink r:id="rId119" w:history="1">
              <w:r w:rsidRPr="00C80B59">
                <w:rPr>
                  <w:rStyle w:val="Hyperlink"/>
                  <w:rFonts w:eastAsiaTheme="minorEastAsia"/>
                  <w:color w:val="auto"/>
                </w:rPr>
                <w:t>http://www.healthmeasures.net/explore-measurement-systems/promis/intro-to-promis</w:t>
              </w:r>
            </w:hyperlink>
          </w:p>
          <w:p w14:paraId="4A21F933" w14:textId="6DC953E7" w:rsidR="00ED0C20" w:rsidRPr="00C80B59" w:rsidRDefault="00ED0C20" w:rsidP="00662F8C">
            <w:pPr>
              <w:pStyle w:val="ListParagraph"/>
              <w:numPr>
                <w:ilvl w:val="0"/>
                <w:numId w:val="46"/>
              </w:numPr>
              <w:rPr>
                <w:rFonts w:eastAsiaTheme="minorEastAsia"/>
              </w:rPr>
            </w:pPr>
            <w:r w:rsidRPr="00C80B59">
              <w:rPr>
                <w:rFonts w:eastAsiaTheme="minorEastAsia"/>
                <w:b/>
                <w:bCs/>
              </w:rPr>
              <w:t>Strengths and Difficulties Questionnair</w:t>
            </w:r>
            <w:r w:rsidR="00AF47D0" w:rsidRPr="00C80B59">
              <w:rPr>
                <w:rFonts w:eastAsiaTheme="minorEastAsia"/>
                <w:b/>
                <w:bCs/>
              </w:rPr>
              <w:t>e</w:t>
            </w:r>
            <w:r w:rsidR="00845B57" w:rsidRPr="00C80B59">
              <w:rPr>
                <w:rFonts w:eastAsiaTheme="minorEastAsia"/>
              </w:rPr>
              <w:t xml:space="preserve"> - </w:t>
            </w:r>
            <w:hyperlink r:id="rId120" w:history="1">
              <w:r w:rsidR="00845B57" w:rsidRPr="00C80B59">
                <w:rPr>
                  <w:rStyle w:val="Hyperlink"/>
                  <w:color w:val="auto"/>
                </w:rPr>
                <w:t>https://depts.washington.edu/dbpeds/Screening%20Tools/Strengths_and_Difficulties_Questionnaire.pdf</w:t>
              </w:r>
            </w:hyperlink>
          </w:p>
          <w:p w14:paraId="1462013B" w14:textId="77777777" w:rsidR="00006BBF" w:rsidRPr="00C80B59" w:rsidRDefault="00F144AA" w:rsidP="00662F8C">
            <w:pPr>
              <w:pStyle w:val="ListParagraph"/>
              <w:numPr>
                <w:ilvl w:val="0"/>
                <w:numId w:val="46"/>
              </w:numPr>
              <w:rPr>
                <w:rFonts w:eastAsiaTheme="minorEastAsia"/>
                <w:b/>
                <w:bCs/>
              </w:rPr>
            </w:pPr>
            <w:r w:rsidRPr="00C80B59">
              <w:rPr>
                <w:rFonts w:eastAsiaTheme="minorEastAsia"/>
                <w:b/>
                <w:bCs/>
                <w:lang w:val="en"/>
              </w:rPr>
              <w:t xml:space="preserve">Sibling Cancer Needs Instrument </w:t>
            </w:r>
          </w:p>
          <w:p w14:paraId="0ED5F6E6" w14:textId="3D80BEDE" w:rsidR="00006BBF" w:rsidRPr="00C80B59" w:rsidRDefault="00F144AA" w:rsidP="00662F8C">
            <w:pPr>
              <w:pStyle w:val="ListParagraph"/>
              <w:numPr>
                <w:ilvl w:val="0"/>
                <w:numId w:val="46"/>
              </w:numPr>
              <w:rPr>
                <w:rFonts w:eastAsiaTheme="minorEastAsia"/>
                <w:b/>
                <w:bCs/>
              </w:rPr>
            </w:pPr>
            <w:r w:rsidRPr="00C80B59">
              <w:rPr>
                <w:rFonts w:eastAsiaTheme="minorEastAsia"/>
                <w:b/>
                <w:bCs/>
                <w:lang w:val="en"/>
              </w:rPr>
              <w:t>Psychosocial Assessment Tool</w:t>
            </w:r>
            <w:r w:rsidR="00845B57" w:rsidRPr="00C80B59">
              <w:rPr>
                <w:rFonts w:eastAsiaTheme="minorEastAsia"/>
                <w:b/>
                <w:bCs/>
                <w:lang w:val="en"/>
              </w:rPr>
              <w:t xml:space="preserve"> –</w:t>
            </w:r>
            <w:r w:rsidRPr="00C80B59">
              <w:rPr>
                <w:rFonts w:eastAsiaTheme="minorEastAsia"/>
                <w:b/>
                <w:bCs/>
                <w:lang w:val="en"/>
              </w:rPr>
              <w:t xml:space="preserve"> Extended Sibling Version</w:t>
            </w:r>
          </w:p>
          <w:p w14:paraId="22D861F3" w14:textId="3C9F0E90" w:rsidR="00AF47D0" w:rsidRPr="00C80B59" w:rsidRDefault="00F144AA" w:rsidP="00662F8C">
            <w:pPr>
              <w:pStyle w:val="ListParagraph"/>
              <w:numPr>
                <w:ilvl w:val="0"/>
                <w:numId w:val="46"/>
              </w:numPr>
              <w:rPr>
                <w:rFonts w:eastAsiaTheme="minorEastAsia"/>
              </w:rPr>
            </w:pPr>
            <w:r w:rsidRPr="00C80B59">
              <w:rPr>
                <w:rFonts w:eastAsiaTheme="minorEastAsia"/>
                <w:b/>
                <w:bCs/>
              </w:rPr>
              <w:t>Behavior Assessment System for Children</w:t>
            </w:r>
            <w:r w:rsidR="00845B57" w:rsidRPr="00C80B59">
              <w:rPr>
                <w:rFonts w:eastAsiaTheme="minorEastAsia"/>
              </w:rPr>
              <w:t xml:space="preserve"> - </w:t>
            </w:r>
            <w:hyperlink r:id="rId121" w:history="1">
              <w:r w:rsidR="00845B57" w:rsidRPr="00C80B59">
                <w:rPr>
                  <w:rStyle w:val="Hyperlink"/>
                  <w:color w:val="auto"/>
                </w:rPr>
                <w:t>https://www.pearsonassessments.com/store/usassessments/en/Store/Professional-Assessments/Behavior/Comprehensive/Behavior-Assessment-System-for-Children-%7C-Third-Edition-/p/100001402.html</w:t>
              </w:r>
            </w:hyperlink>
          </w:p>
          <w:p w14:paraId="767CFD6C" w14:textId="1189D399" w:rsidR="00F30C16" w:rsidRPr="00C80B59" w:rsidRDefault="00F144AA" w:rsidP="00F30C16">
            <w:pPr>
              <w:pStyle w:val="ListParagraph"/>
              <w:numPr>
                <w:ilvl w:val="0"/>
                <w:numId w:val="46"/>
              </w:numPr>
            </w:pPr>
            <w:r w:rsidRPr="00C80B59">
              <w:rPr>
                <w:rFonts w:eastAsiaTheme="minorEastAsia"/>
                <w:b/>
                <w:bCs/>
                <w:lang w:val="en"/>
              </w:rPr>
              <w:t>Child Behavior Checklist</w:t>
            </w:r>
            <w:r w:rsidR="00845B57" w:rsidRPr="00C80B59">
              <w:rPr>
                <w:rFonts w:eastAsiaTheme="minorEastAsia"/>
                <w:lang w:val="en"/>
              </w:rPr>
              <w:t xml:space="preserve"> - </w:t>
            </w:r>
            <w:hyperlink r:id="rId122" w:history="1">
              <w:r w:rsidR="00AF47D0" w:rsidRPr="00C80B59">
                <w:rPr>
                  <w:rStyle w:val="Hyperlink"/>
                  <w:color w:val="auto"/>
                </w:rPr>
                <w:t>https</w:t>
              </w:r>
            </w:hyperlink>
            <w:r w:rsidR="00F30C16">
              <w:rPr>
                <w:rStyle w:val="Hyperlink"/>
                <w:color w:val="auto"/>
              </w:rPr>
              <w:t>:</w:t>
            </w:r>
            <w:r w:rsidR="00F30C16">
              <w:t>//aseba.org</w:t>
            </w:r>
          </w:p>
          <w:p w14:paraId="3B671CE4" w14:textId="69ABB568" w:rsidR="00604E01" w:rsidRPr="00C80B59" w:rsidRDefault="00F144AA" w:rsidP="00662F8C">
            <w:pPr>
              <w:pStyle w:val="ListParagraph"/>
              <w:numPr>
                <w:ilvl w:val="0"/>
                <w:numId w:val="46"/>
              </w:numPr>
            </w:pPr>
            <w:r w:rsidRPr="00C80B59">
              <w:rPr>
                <w:rFonts w:eastAsiaTheme="minorEastAsia"/>
                <w:b/>
                <w:bCs/>
                <w:lang w:val="en"/>
              </w:rPr>
              <w:t>AYA Needs Measures</w:t>
            </w:r>
            <w:r w:rsidRPr="00C80B59">
              <w:rPr>
                <w:rFonts w:eastAsiaTheme="minorEastAsia"/>
                <w:lang w:val="en"/>
              </w:rPr>
              <w:t xml:space="preserve"> </w:t>
            </w:r>
            <w:r w:rsidR="00845B57" w:rsidRPr="00C80B59">
              <w:rPr>
                <w:rFonts w:eastAsiaTheme="minorEastAsia"/>
                <w:lang w:val="en"/>
              </w:rPr>
              <w:t xml:space="preserve">- </w:t>
            </w:r>
            <w:hyperlink r:id="rId123" w:history="1">
              <w:r w:rsidR="00F30C16" w:rsidRPr="003D04A1">
                <w:rPr>
                  <w:rStyle w:val="Hyperlink"/>
                  <w:szCs w:val="20"/>
                </w:rPr>
                <w:t>http://bit.ly/AYANeedsMeasures</w:t>
              </w:r>
            </w:hyperlink>
          </w:p>
          <w:p w14:paraId="7DCC3323" w14:textId="77777777" w:rsidR="00F16A07" w:rsidRPr="00C80B59" w:rsidRDefault="00F16A07" w:rsidP="005469C6">
            <w:pPr>
              <w:spacing w:after="160" w:line="259" w:lineRule="auto"/>
              <w:ind w:left="792"/>
              <w:contextualSpacing/>
              <w:rPr>
                <w:rFonts w:eastAsiaTheme="minorEastAsia"/>
              </w:rPr>
            </w:pPr>
          </w:p>
        </w:tc>
      </w:tr>
      <w:tr w:rsidR="00F144AA" w:rsidRPr="00C80B59" w14:paraId="19F09965" w14:textId="77777777" w:rsidTr="00845B57">
        <w:tc>
          <w:tcPr>
            <w:tcW w:w="2065" w:type="dxa"/>
          </w:tcPr>
          <w:p w14:paraId="38BDA89A" w14:textId="77777777" w:rsidR="00F144AA" w:rsidRPr="00C80B59" w:rsidRDefault="00F144AA" w:rsidP="00F144AA">
            <w:pPr>
              <w:rPr>
                <w:b/>
                <w:bCs/>
              </w:rPr>
            </w:pPr>
            <w:r w:rsidRPr="00C80B59">
              <w:rPr>
                <w:b/>
                <w:bCs/>
              </w:rPr>
              <w:t xml:space="preserve">10b. </w:t>
            </w:r>
            <w:r w:rsidR="00D831E6" w:rsidRPr="00C80B59">
              <w:rPr>
                <w:b/>
                <w:bCs/>
              </w:rPr>
              <w:t>Advise p</w:t>
            </w:r>
            <w:r w:rsidRPr="00C80B59">
              <w:rPr>
                <w:b/>
                <w:bCs/>
              </w:rPr>
              <w:t xml:space="preserve">arents and professionals about ways to </w:t>
            </w:r>
            <w:r w:rsidRPr="00C80B59">
              <w:rPr>
                <w:b/>
                <w:bCs/>
              </w:rPr>
              <w:lastRenderedPageBreak/>
              <w:t>anticipate and meet siblings’ needs, especially when siblings are unable to visit the hospital regularly.</w:t>
            </w:r>
          </w:p>
        </w:tc>
        <w:tc>
          <w:tcPr>
            <w:tcW w:w="4500" w:type="dxa"/>
          </w:tcPr>
          <w:p w14:paraId="377F045F" w14:textId="6AB2D144" w:rsidR="00F144AA" w:rsidRPr="00C80B59" w:rsidRDefault="00F144AA" w:rsidP="00662F8C">
            <w:pPr>
              <w:pStyle w:val="ListParagraph"/>
              <w:numPr>
                <w:ilvl w:val="0"/>
                <w:numId w:val="81"/>
              </w:numPr>
            </w:pPr>
            <w:r w:rsidRPr="00C80B59">
              <w:rPr>
                <w:b/>
              </w:rPr>
              <w:lastRenderedPageBreak/>
              <w:t>Provide family-centered care</w:t>
            </w:r>
            <w:r w:rsidRPr="00C80B59">
              <w:t xml:space="preserve"> including supportive care of siblings at the center or provide referrals to community-based mental health </w:t>
            </w:r>
            <w:r w:rsidRPr="00C80B59">
              <w:lastRenderedPageBreak/>
              <w:t xml:space="preserve">providers if needed. Appropriate support services may </w:t>
            </w:r>
            <w:r w:rsidR="00F01FB4" w:rsidRPr="00C80B59">
              <w:t>include</w:t>
            </w:r>
            <w:r w:rsidRPr="00C80B59">
              <w:t xml:space="preserve"> psychoeducation, child life services, hospital-based individual or family therapy, support groups, or referral to community programs.</w:t>
            </w:r>
          </w:p>
          <w:p w14:paraId="5646E7F9" w14:textId="77777777" w:rsidR="00845B57" w:rsidRPr="00C80B59" w:rsidRDefault="00845B57" w:rsidP="00845B57">
            <w:pPr>
              <w:ind w:left="72"/>
            </w:pPr>
          </w:p>
          <w:p w14:paraId="4D735569" w14:textId="4CF3176C" w:rsidR="00F144AA" w:rsidRPr="00C80B59" w:rsidRDefault="00F144AA" w:rsidP="00662F8C">
            <w:pPr>
              <w:pStyle w:val="ListParagraph"/>
              <w:numPr>
                <w:ilvl w:val="0"/>
                <w:numId w:val="81"/>
              </w:numPr>
            </w:pPr>
            <w:r w:rsidRPr="00C80B59">
              <w:rPr>
                <w:b/>
              </w:rPr>
              <w:t>Teach effective family communication skills</w:t>
            </w:r>
            <w:r w:rsidRPr="00C80B59">
              <w:t xml:space="preserve"> to provide developmentally appropriate information and help siblings to express feelings, questions, and needs.</w:t>
            </w:r>
          </w:p>
          <w:p w14:paraId="24D67BAE" w14:textId="77777777" w:rsidR="00845B57" w:rsidRPr="00C80B59" w:rsidRDefault="00845B57" w:rsidP="00845B57"/>
          <w:p w14:paraId="14070774" w14:textId="6862943B" w:rsidR="00F144AA" w:rsidRPr="00C80B59" w:rsidRDefault="00F144AA" w:rsidP="00662F8C">
            <w:pPr>
              <w:pStyle w:val="ListParagraph"/>
              <w:numPr>
                <w:ilvl w:val="0"/>
                <w:numId w:val="81"/>
              </w:numPr>
            </w:pPr>
            <w:r w:rsidRPr="00C80B59">
              <w:t xml:space="preserve">For siblings staying at home while the </w:t>
            </w:r>
            <w:r w:rsidR="00C15FF6" w:rsidRPr="00C80B59">
              <w:t xml:space="preserve">youth </w:t>
            </w:r>
            <w:r w:rsidRPr="00C80B59">
              <w:t xml:space="preserve">is hospitalized, </w:t>
            </w:r>
            <w:r w:rsidRPr="00C80B59">
              <w:rPr>
                <w:b/>
              </w:rPr>
              <w:t>assist parents in coordinating daily phone calls or internet communication</w:t>
            </w:r>
            <w:r w:rsidRPr="00C80B59">
              <w:t xml:space="preserve"> (e.g.</w:t>
            </w:r>
            <w:r w:rsidR="00573F3F">
              <w:t>,</w:t>
            </w:r>
            <w:r w:rsidRPr="00C80B59">
              <w:t xml:space="preserve"> Skype, Facetime) for duration of hospital stay.</w:t>
            </w:r>
          </w:p>
          <w:p w14:paraId="075C04AD" w14:textId="77777777" w:rsidR="00845B57" w:rsidRPr="00C80B59" w:rsidRDefault="00845B57" w:rsidP="00845B57"/>
          <w:p w14:paraId="1018F0FA" w14:textId="1A0978A1" w:rsidR="00F144AA" w:rsidRPr="00C80B59" w:rsidRDefault="00F144AA" w:rsidP="00662F8C">
            <w:pPr>
              <w:pStyle w:val="ListParagraph"/>
              <w:numPr>
                <w:ilvl w:val="0"/>
                <w:numId w:val="81"/>
              </w:numPr>
            </w:pPr>
            <w:r w:rsidRPr="00C80B59">
              <w:rPr>
                <w:b/>
              </w:rPr>
              <w:t>Help siblings feel more engaged</w:t>
            </w:r>
            <w:r w:rsidRPr="00C80B59">
              <w:t xml:space="preserve"> (for example, draw pictures to hang up in the </w:t>
            </w:r>
            <w:r w:rsidR="00C15FF6" w:rsidRPr="00C80B59">
              <w:t xml:space="preserve">youth’s </w:t>
            </w:r>
            <w:r w:rsidRPr="00C80B59">
              <w:t>room, pick pajamas for parents to bring to the hospital)</w:t>
            </w:r>
            <w:r w:rsidR="004F0B63">
              <w:t>.</w:t>
            </w:r>
          </w:p>
          <w:p w14:paraId="76605AFF" w14:textId="77777777" w:rsidR="00845B57" w:rsidRPr="00C80B59" w:rsidRDefault="00845B57" w:rsidP="00845B57"/>
          <w:p w14:paraId="0CEFD4A9" w14:textId="7964BCE4" w:rsidR="00F144AA" w:rsidRPr="00C80B59" w:rsidRDefault="00F144AA" w:rsidP="00662F8C">
            <w:pPr>
              <w:pStyle w:val="ListParagraph"/>
              <w:numPr>
                <w:ilvl w:val="0"/>
                <w:numId w:val="81"/>
              </w:numPr>
            </w:pPr>
            <w:r w:rsidRPr="00C80B59">
              <w:rPr>
                <w:b/>
              </w:rPr>
              <w:t>Introduce the sibling by name to the medical team</w:t>
            </w:r>
            <w:r w:rsidRPr="00C80B59">
              <w:t>, when present.</w:t>
            </w:r>
          </w:p>
          <w:p w14:paraId="28AF65E0" w14:textId="77777777" w:rsidR="00845B57" w:rsidRPr="00C80B59" w:rsidRDefault="00845B57" w:rsidP="00845B57"/>
          <w:p w14:paraId="03B07C49" w14:textId="48E8CDE9" w:rsidR="00F144AA" w:rsidRPr="00C80B59" w:rsidRDefault="00F144AA" w:rsidP="00662F8C">
            <w:pPr>
              <w:pStyle w:val="ListParagraph"/>
              <w:numPr>
                <w:ilvl w:val="0"/>
                <w:numId w:val="81"/>
              </w:numPr>
            </w:pPr>
            <w:r w:rsidRPr="00C80B59">
              <w:rPr>
                <w:b/>
              </w:rPr>
              <w:t>Determine the level of sibling interest in involvement in care</w:t>
            </w:r>
            <w:r w:rsidRPr="00C80B59">
              <w:t xml:space="preserve"> and facilitate this when possible (demands for role changes, additional responsibilities at </w:t>
            </w:r>
            <w:r w:rsidRPr="00C80B59">
              <w:lastRenderedPageBreak/>
              <w:t>home, diminished contact with parents and their ill sibling).</w:t>
            </w:r>
          </w:p>
          <w:p w14:paraId="263033BF" w14:textId="77777777" w:rsidR="00845B57" w:rsidRPr="00C80B59" w:rsidRDefault="00845B57" w:rsidP="00845B57"/>
          <w:p w14:paraId="2C79FFE5" w14:textId="6A5C71F2" w:rsidR="00F144AA" w:rsidRPr="00C80B59" w:rsidRDefault="00F144AA" w:rsidP="00662F8C">
            <w:pPr>
              <w:pStyle w:val="ListParagraph"/>
              <w:numPr>
                <w:ilvl w:val="0"/>
                <w:numId w:val="81"/>
              </w:numPr>
            </w:pPr>
            <w:r w:rsidRPr="00C80B59">
              <w:rPr>
                <w:b/>
              </w:rPr>
              <w:t>With parent permission, notify school personnel</w:t>
            </w:r>
            <w:r w:rsidRPr="00C80B59">
              <w:t xml:space="preserve"> (teachers, social workers and psychologists, guidance counselor) to ensure in-school support for siblings if needed.</w:t>
            </w:r>
          </w:p>
          <w:p w14:paraId="778C4FEA" w14:textId="77777777" w:rsidR="00845B57" w:rsidRPr="00C80B59" w:rsidRDefault="00845B57" w:rsidP="00845B57"/>
          <w:p w14:paraId="5F5AAFE8" w14:textId="77777777" w:rsidR="00F144AA" w:rsidRPr="00C80B59" w:rsidRDefault="00F144AA" w:rsidP="00662F8C">
            <w:pPr>
              <w:pStyle w:val="ListParagraph"/>
              <w:numPr>
                <w:ilvl w:val="0"/>
                <w:numId w:val="81"/>
              </w:numPr>
            </w:pPr>
            <w:r w:rsidRPr="00C80B59">
              <w:rPr>
                <w:b/>
              </w:rPr>
              <w:t xml:space="preserve">Collaborate with parents, extended family, and professionals </w:t>
            </w:r>
            <w:r w:rsidRPr="00C80B59">
              <w:t>to address sibling needs on an ongoing basis.</w:t>
            </w:r>
          </w:p>
          <w:p w14:paraId="351B4E91" w14:textId="77777777" w:rsidR="00F144AA" w:rsidRPr="00C80B59" w:rsidRDefault="00F144AA" w:rsidP="00F144AA">
            <w:pPr>
              <w:ind w:left="72"/>
              <w:rPr>
                <w:b/>
              </w:rPr>
            </w:pPr>
          </w:p>
          <w:p w14:paraId="73A1F11B" w14:textId="4C469400" w:rsidR="00F144AA" w:rsidRPr="00C80B59" w:rsidRDefault="00F144AA" w:rsidP="00662F8C">
            <w:pPr>
              <w:pStyle w:val="ListParagraph"/>
              <w:numPr>
                <w:ilvl w:val="0"/>
                <w:numId w:val="81"/>
              </w:numPr>
            </w:pPr>
            <w:r w:rsidRPr="00C80B59">
              <w:rPr>
                <w:b/>
              </w:rPr>
              <w:t>Offer opportunities for siblings to connect with other siblings</w:t>
            </w:r>
            <w:r w:rsidRPr="00C80B59">
              <w:t xml:space="preserve"> of </w:t>
            </w:r>
            <w:r w:rsidR="00C15FF6" w:rsidRPr="00C80B59">
              <w:t xml:space="preserve">youth </w:t>
            </w:r>
            <w:r w:rsidRPr="00C80B59">
              <w:t>by providing referrals to support groups and family or sibling support camps, if available at center or in community.</w:t>
            </w:r>
          </w:p>
        </w:tc>
        <w:tc>
          <w:tcPr>
            <w:tcW w:w="6390" w:type="dxa"/>
          </w:tcPr>
          <w:p w14:paraId="26AB903F" w14:textId="77777777" w:rsidR="00F144AA" w:rsidRPr="00C80B59" w:rsidRDefault="00F144AA" w:rsidP="00F144AA">
            <w:r w:rsidRPr="00C80B59">
              <w:rPr>
                <w:b/>
                <w:bCs/>
                <w:i/>
              </w:rPr>
              <w:lastRenderedPageBreak/>
              <w:t>*Note:</w:t>
            </w:r>
            <w:r w:rsidRPr="00C80B59">
              <w:rPr>
                <w:i/>
              </w:rPr>
              <w:t xml:space="preserve"> New interventions may be in development, but research reports have yet to be published. Resources below are often used and may be helpful but many have no or limited empirical </w:t>
            </w:r>
            <w:r w:rsidRPr="00C80B59">
              <w:rPr>
                <w:i/>
              </w:rPr>
              <w:lastRenderedPageBreak/>
              <w:t>support. In addition, some currently available resources may change over time.</w:t>
            </w:r>
            <w:r w:rsidRPr="00C80B59">
              <w:t xml:space="preserve"> </w:t>
            </w:r>
          </w:p>
          <w:p w14:paraId="160895A1" w14:textId="77777777" w:rsidR="00845B57" w:rsidRPr="00C80B59" w:rsidRDefault="00845B57" w:rsidP="00F144AA"/>
          <w:p w14:paraId="1EC9890C" w14:textId="6A955625" w:rsidR="00AD007F" w:rsidRPr="00C80B59" w:rsidRDefault="00845B57" w:rsidP="00F144AA">
            <w:pPr>
              <w:rPr>
                <w:b/>
                <w:bCs/>
              </w:rPr>
            </w:pPr>
            <w:r w:rsidRPr="00C80B59">
              <w:rPr>
                <w:b/>
                <w:bCs/>
              </w:rPr>
              <w:t>Additional Resources:</w:t>
            </w:r>
          </w:p>
          <w:p w14:paraId="0F2C0570" w14:textId="21C62577" w:rsidR="00F2269F" w:rsidRPr="00C80B59" w:rsidRDefault="00F2269F" w:rsidP="00F2269F">
            <w:r w:rsidRPr="00C80B59">
              <w:rPr>
                <w:shd w:val="clear" w:color="auto" w:fill="FFFFFF"/>
              </w:rPr>
              <w:t xml:space="preserve">Prchal A, </w:t>
            </w:r>
            <w:r w:rsidR="00EF6821" w:rsidRPr="00C80B59">
              <w:rPr>
                <w:shd w:val="clear" w:color="auto" w:fill="FFFFFF"/>
              </w:rPr>
              <w:t xml:space="preserve">Graf A, Bergstresser E </w:t>
            </w:r>
            <w:r w:rsidRPr="00C80B59">
              <w:rPr>
                <w:shd w:val="clear" w:color="auto" w:fill="FFFFFF"/>
              </w:rPr>
              <w:t>et al. A two-session psychological intervention for siblings of pediatric cancer patients: a randomized controlled pilot trial. </w:t>
            </w:r>
            <w:r w:rsidRPr="00C80B59">
              <w:rPr>
                <w:i/>
                <w:iCs/>
                <w:shd w:val="clear" w:color="auto" w:fill="FFFFFF"/>
              </w:rPr>
              <w:t>Child Adolesc Psychiatry Ment Health</w:t>
            </w:r>
            <w:r w:rsidRPr="00C80B59">
              <w:rPr>
                <w:shd w:val="clear" w:color="auto" w:fill="FFFFFF"/>
              </w:rPr>
              <w:t>. 2012;6(1):3. Published 2012 Jan 11. doi:10.1186/1753-2000-6-3</w:t>
            </w:r>
          </w:p>
          <w:p w14:paraId="4336BCB7" w14:textId="77777777" w:rsidR="00AD007F" w:rsidRPr="00C80B59" w:rsidRDefault="007D4562" w:rsidP="00AD007F">
            <w:hyperlink r:id="rId124" w:history="1">
              <w:r w:rsidR="00AD007F" w:rsidRPr="00C80B59">
                <w:rPr>
                  <w:rStyle w:val="Hyperlink"/>
                  <w:color w:val="auto"/>
                </w:rPr>
                <w:t>https://www.ncbi.nlm.nih.gov/pubmed/?term=landolt+psychosocial+intervention+for+siblings</w:t>
              </w:r>
            </w:hyperlink>
          </w:p>
          <w:p w14:paraId="6825EB77" w14:textId="77777777" w:rsidR="00F144AA" w:rsidRPr="00C80B59" w:rsidRDefault="00F144AA" w:rsidP="00F144AA"/>
          <w:p w14:paraId="11C71D48" w14:textId="77777777" w:rsidR="00F144AA" w:rsidRPr="00C80B59" w:rsidRDefault="00F144AA" w:rsidP="00F144AA">
            <w:pPr>
              <w:rPr>
                <w:b/>
              </w:rPr>
            </w:pPr>
            <w:r w:rsidRPr="00C80B59">
              <w:rPr>
                <w:b/>
              </w:rPr>
              <w:t>Informational resources for education and family-centered care include:</w:t>
            </w:r>
          </w:p>
          <w:p w14:paraId="0BC5DAD1" w14:textId="3F3E72AD" w:rsidR="00F144AA" w:rsidRPr="00C80B59" w:rsidRDefault="00F144AA" w:rsidP="00662F8C">
            <w:pPr>
              <w:pStyle w:val="ListParagraph"/>
              <w:numPr>
                <w:ilvl w:val="0"/>
                <w:numId w:val="47"/>
              </w:numPr>
            </w:pPr>
            <w:r w:rsidRPr="00C80B59">
              <w:rPr>
                <w:b/>
                <w:bCs/>
              </w:rPr>
              <w:t>National Cancer Institute booklet for siblings</w:t>
            </w:r>
            <w:r w:rsidR="00845B57" w:rsidRPr="00C80B59">
              <w:t xml:space="preserve"> - </w:t>
            </w:r>
            <w:hyperlink r:id="rId125" w:history="1">
              <w:r w:rsidR="00845B57" w:rsidRPr="00C80B59">
                <w:rPr>
                  <w:rStyle w:val="Hyperlink"/>
                  <w:color w:val="auto"/>
                </w:rPr>
                <w:t>https://www.cancer.gov/publications/patient-education/sibling-has-cancer</w:t>
              </w:r>
            </w:hyperlink>
          </w:p>
          <w:p w14:paraId="774AD14C" w14:textId="7119A71B" w:rsidR="00F144AA" w:rsidRPr="00C80B59" w:rsidRDefault="00F144AA" w:rsidP="00662F8C">
            <w:pPr>
              <w:pStyle w:val="ListParagraph"/>
              <w:numPr>
                <w:ilvl w:val="0"/>
                <w:numId w:val="47"/>
              </w:numPr>
            </w:pPr>
            <w:r w:rsidRPr="00C80B59">
              <w:rPr>
                <w:b/>
                <w:bCs/>
              </w:rPr>
              <w:t>National Cancer Institute, Center for Cancer Research therapeutic workbooks and booklets for siblings and stem cell donors</w:t>
            </w:r>
            <w:r w:rsidR="00845B57" w:rsidRPr="00C80B59">
              <w:t xml:space="preserve"> - </w:t>
            </w:r>
            <w:hyperlink r:id="rId126" w:history="1">
              <w:r w:rsidR="00845B57" w:rsidRPr="00C80B59">
                <w:rPr>
                  <w:rStyle w:val="Hyperlink"/>
                  <w:color w:val="auto"/>
                </w:rPr>
                <w:t>https://ccr.cancer.gov/Pediatric-Oncology-Branch/psychosocial/education</w:t>
              </w:r>
            </w:hyperlink>
          </w:p>
          <w:p w14:paraId="6480676E" w14:textId="4AF481EB" w:rsidR="00F144AA" w:rsidRPr="00C80B59" w:rsidRDefault="00F144AA" w:rsidP="00662F8C">
            <w:pPr>
              <w:pStyle w:val="ListParagraph"/>
              <w:numPr>
                <w:ilvl w:val="0"/>
                <w:numId w:val="47"/>
              </w:numPr>
            </w:pPr>
            <w:r w:rsidRPr="00C80B59">
              <w:rPr>
                <w:b/>
                <w:bCs/>
              </w:rPr>
              <w:t>Children’s Cancer Web support resources and research for siblings of youth with cancer</w:t>
            </w:r>
            <w:r w:rsidR="00845B57" w:rsidRPr="00C80B59">
              <w:t xml:space="preserve"> - </w:t>
            </w:r>
            <w:hyperlink r:id="rId127" w:anchor="section1" w:history="1">
              <w:r w:rsidRPr="00C80B59">
                <w:rPr>
                  <w:rStyle w:val="Hyperlink"/>
                  <w:color w:val="auto"/>
                </w:rPr>
                <w:t>http://www.cancerindex.org/ccw/siblings#section1</w:t>
              </w:r>
            </w:hyperlink>
          </w:p>
          <w:p w14:paraId="624C7098" w14:textId="7D5D73A4" w:rsidR="00F144AA" w:rsidRPr="00C80B59" w:rsidRDefault="00F144AA" w:rsidP="00662F8C">
            <w:pPr>
              <w:pStyle w:val="ListParagraph"/>
              <w:numPr>
                <w:ilvl w:val="0"/>
                <w:numId w:val="47"/>
              </w:numPr>
            </w:pPr>
            <w:r w:rsidRPr="00C80B59">
              <w:rPr>
                <w:b/>
                <w:bCs/>
              </w:rPr>
              <w:t>Books for siblings of children with special needs</w:t>
            </w:r>
            <w:r w:rsidR="00845B57" w:rsidRPr="00C80B59">
              <w:t xml:space="preserve"> - </w:t>
            </w:r>
            <w:hyperlink r:id="rId128" w:history="1">
              <w:r w:rsidR="00845B57" w:rsidRPr="00C80B59">
                <w:rPr>
                  <w:rStyle w:val="Hyperlink"/>
                  <w:color w:val="auto"/>
                </w:rPr>
                <w:t>https://siblingsupport.org/publications/landing-page</w:t>
              </w:r>
            </w:hyperlink>
          </w:p>
          <w:p w14:paraId="6EAB91D5" w14:textId="5273241E" w:rsidR="00F144AA" w:rsidRPr="00F30C16" w:rsidRDefault="00F144AA" w:rsidP="00F30C16">
            <w:pPr>
              <w:pStyle w:val="ListParagraph"/>
              <w:numPr>
                <w:ilvl w:val="0"/>
                <w:numId w:val="47"/>
              </w:numPr>
              <w:rPr>
                <w:rFonts w:eastAsiaTheme="minorEastAsia"/>
              </w:rPr>
            </w:pPr>
            <w:r w:rsidRPr="00C80B59">
              <w:rPr>
                <w:rFonts w:eastAsiaTheme="minorEastAsia"/>
                <w:b/>
                <w:bCs/>
              </w:rPr>
              <w:t>SuperSibs Programs for siblings of youth with cancer</w:t>
            </w:r>
            <w:r w:rsidR="00845B57" w:rsidRPr="00C80B59">
              <w:rPr>
                <w:rFonts w:eastAsiaTheme="minorEastAsia"/>
              </w:rPr>
              <w:t xml:space="preserve"> - </w:t>
            </w:r>
            <w:hyperlink r:id="rId129" w:history="1">
              <w:r w:rsidR="00845B57" w:rsidRPr="00F30C16">
                <w:rPr>
                  <w:rStyle w:val="Hyperlink"/>
                  <w:rFonts w:eastAsiaTheme="minorEastAsia"/>
                </w:rPr>
                <w:t>https://www.alexslemonade.org/campaign/supersibs-sibling-support-childhood-cancer-families</w:t>
              </w:r>
            </w:hyperlink>
          </w:p>
          <w:p w14:paraId="47069044" w14:textId="55824519" w:rsidR="00F144AA" w:rsidRPr="00C80B59" w:rsidRDefault="00F144AA" w:rsidP="00662F8C">
            <w:pPr>
              <w:pStyle w:val="ListParagraph"/>
              <w:numPr>
                <w:ilvl w:val="0"/>
                <w:numId w:val="47"/>
              </w:numPr>
              <w:rPr>
                <w:rFonts w:eastAsiaTheme="minorEastAsia"/>
              </w:rPr>
            </w:pPr>
            <w:r w:rsidRPr="00C80B59">
              <w:rPr>
                <w:rFonts w:eastAsiaTheme="minorEastAsia"/>
                <w:b/>
                <w:bCs/>
              </w:rPr>
              <w:lastRenderedPageBreak/>
              <w:t>CanTeen offers education and support for siblings of youth with cancer</w:t>
            </w:r>
            <w:r w:rsidR="00845B57" w:rsidRPr="00C80B59">
              <w:rPr>
                <w:rFonts w:eastAsiaTheme="minorEastAsia"/>
              </w:rPr>
              <w:t xml:space="preserve"> - </w:t>
            </w:r>
            <w:hyperlink r:id="rId130" w:history="1">
              <w:r w:rsidR="00845B57" w:rsidRPr="00C80B59">
                <w:rPr>
                  <w:rStyle w:val="Hyperlink"/>
                  <w:rFonts w:eastAsiaTheme="minorEastAsia"/>
                  <w:color w:val="auto"/>
                </w:rPr>
                <w:t>https://www.canteen.org.au/about-us/the-need-for-support/siblings/</w:t>
              </w:r>
            </w:hyperlink>
          </w:p>
          <w:p w14:paraId="61D94C27" w14:textId="77777777" w:rsidR="00006BBF" w:rsidRPr="00C80B59" w:rsidRDefault="00006BBF" w:rsidP="00F144AA">
            <w:pPr>
              <w:pStyle w:val="ListParagraph"/>
              <w:ind w:left="109"/>
              <w:rPr>
                <w:b/>
              </w:rPr>
            </w:pPr>
          </w:p>
          <w:p w14:paraId="684B70FF" w14:textId="77777777" w:rsidR="00F144AA" w:rsidRPr="00C80B59" w:rsidRDefault="00F144AA" w:rsidP="00845B57">
            <w:pPr>
              <w:rPr>
                <w:b/>
              </w:rPr>
            </w:pPr>
            <w:r w:rsidRPr="00C80B59">
              <w:rPr>
                <w:b/>
              </w:rPr>
              <w:t>Resources for helping families, school personnel, and other professionals support siblings:</w:t>
            </w:r>
          </w:p>
          <w:p w14:paraId="1C73A055" w14:textId="6FAFD129" w:rsidR="00F144AA" w:rsidRPr="00C80B59" w:rsidRDefault="00F144AA" w:rsidP="00662F8C">
            <w:pPr>
              <w:pStyle w:val="ListParagraph"/>
              <w:numPr>
                <w:ilvl w:val="0"/>
                <w:numId w:val="48"/>
              </w:numPr>
            </w:pPr>
            <w:r w:rsidRPr="00C80B59">
              <w:rPr>
                <w:b/>
                <w:bCs/>
              </w:rPr>
              <w:t>American Cancer Society tips for helping siblings of youth with cancer</w:t>
            </w:r>
            <w:r w:rsidR="00845B57" w:rsidRPr="00C80B59">
              <w:t xml:space="preserve"> -</w:t>
            </w:r>
            <w:r w:rsidRPr="00C80B59">
              <w:t xml:space="preserve"> </w:t>
            </w:r>
            <w:hyperlink r:id="rId131" w:history="1">
              <w:r w:rsidRPr="00C80B59">
                <w:rPr>
                  <w:rStyle w:val="Hyperlink"/>
                  <w:color w:val="auto"/>
                </w:rPr>
                <w:t>https://www.cancer.org/treatment/children-and-cancer/when-your-child-has-cancer/after-diagnosis/helping-siblings.html</w:t>
              </w:r>
            </w:hyperlink>
          </w:p>
          <w:p w14:paraId="5244B22A" w14:textId="37124591" w:rsidR="00F144AA" w:rsidRPr="00C80B59" w:rsidRDefault="00F144AA" w:rsidP="00662F8C">
            <w:pPr>
              <w:pStyle w:val="ListParagraph"/>
              <w:numPr>
                <w:ilvl w:val="0"/>
                <w:numId w:val="48"/>
              </w:numPr>
            </w:pPr>
            <w:r w:rsidRPr="00C80B59">
              <w:rPr>
                <w:b/>
                <w:bCs/>
              </w:rPr>
              <w:t>Cancer.net sponsored by the American Society for Clinical Oncology tips on helping siblings</w:t>
            </w:r>
            <w:r w:rsidR="00845B57" w:rsidRPr="00C80B59">
              <w:t xml:space="preserve"> - </w:t>
            </w:r>
            <w:hyperlink r:id="rId132" w:history="1">
              <w:r w:rsidRPr="00C80B59">
                <w:rPr>
                  <w:rStyle w:val="Hyperlink"/>
                  <w:color w:val="auto"/>
                </w:rPr>
                <w:t>https://www.cancer.net/blog/2017-05/how-help-healthy-children-cope-when-sibling-has-cancer</w:t>
              </w:r>
            </w:hyperlink>
          </w:p>
          <w:p w14:paraId="5D61B744" w14:textId="0BD417A5" w:rsidR="00F144AA" w:rsidRPr="00C80B59" w:rsidRDefault="00F144AA" w:rsidP="00662F8C">
            <w:pPr>
              <w:pStyle w:val="ListParagraph"/>
              <w:numPr>
                <w:ilvl w:val="0"/>
                <w:numId w:val="48"/>
              </w:numPr>
            </w:pPr>
            <w:r w:rsidRPr="00C80B59">
              <w:rPr>
                <w:b/>
                <w:bCs/>
              </w:rPr>
              <w:t>CancerCare fact sheet for parents talking to siblings</w:t>
            </w:r>
            <w:r w:rsidR="00182C3C" w:rsidRPr="00C80B59">
              <w:t xml:space="preserve"> - </w:t>
            </w:r>
            <w:hyperlink r:id="rId133" w:history="1">
              <w:r w:rsidR="00182C3C" w:rsidRPr="00C80B59">
                <w:rPr>
                  <w:rStyle w:val="Hyperlink"/>
                  <w:color w:val="auto"/>
                </w:rPr>
                <w:t>https://www.cancercare.org/publications/50-helping_the_siblings_of_the_child_with_cancer</w:t>
              </w:r>
            </w:hyperlink>
          </w:p>
          <w:p w14:paraId="08C09DAC" w14:textId="678D7BCE" w:rsidR="00F144AA" w:rsidRPr="00C80B59" w:rsidRDefault="00F144AA" w:rsidP="00662F8C">
            <w:pPr>
              <w:pStyle w:val="ListParagraph"/>
              <w:numPr>
                <w:ilvl w:val="0"/>
                <w:numId w:val="49"/>
              </w:numPr>
            </w:pPr>
            <w:r w:rsidRPr="00C80B59">
              <w:rPr>
                <w:b/>
                <w:bCs/>
              </w:rPr>
              <w:t>CancerCare information for teachers and educators</w:t>
            </w:r>
            <w:r w:rsidR="00182C3C" w:rsidRPr="00C80B59">
              <w:t xml:space="preserve"> -</w:t>
            </w:r>
            <w:hyperlink r:id="rId134" w:history="1">
              <w:r w:rsidR="00182C3C" w:rsidRPr="00C80B59">
                <w:rPr>
                  <w:rStyle w:val="Hyperlink"/>
                  <w:color w:val="auto"/>
                </w:rPr>
                <w:t>https://www.cancercare.org/connect_workshops/78-cancer_sibling_support_2009-10-08</w:t>
              </w:r>
            </w:hyperlink>
          </w:p>
          <w:p w14:paraId="606D8D86" w14:textId="77777777" w:rsidR="00F144AA" w:rsidRPr="00C80B59" w:rsidRDefault="00F144AA" w:rsidP="00F144AA">
            <w:pPr>
              <w:rPr>
                <w:b/>
              </w:rPr>
            </w:pPr>
          </w:p>
          <w:p w14:paraId="25D2509C" w14:textId="39D3716B" w:rsidR="00F144AA" w:rsidRPr="00C80B59" w:rsidRDefault="00F144AA" w:rsidP="00F144AA">
            <w:r w:rsidRPr="00C80B59">
              <w:rPr>
                <w:b/>
              </w:rPr>
              <w:t xml:space="preserve">Opportunities to connect with other siblings </w:t>
            </w:r>
            <w:r w:rsidRPr="00C80B59">
              <w:t>may include camps or other institutional programs.</w:t>
            </w:r>
          </w:p>
          <w:p w14:paraId="0FF9C0A8" w14:textId="77777777" w:rsidR="00182C3C" w:rsidRPr="00C80B59" w:rsidRDefault="00F144AA" w:rsidP="00662F8C">
            <w:pPr>
              <w:pStyle w:val="ListParagraph"/>
              <w:numPr>
                <w:ilvl w:val="0"/>
                <w:numId w:val="49"/>
              </w:numPr>
              <w:rPr>
                <w:rStyle w:val="Hyperlink"/>
                <w:color w:val="auto"/>
                <w:u w:val="none"/>
              </w:rPr>
            </w:pPr>
            <w:r w:rsidRPr="00C80B59">
              <w:rPr>
                <w:b/>
                <w:bCs/>
              </w:rPr>
              <w:t>Sibling camps by state</w:t>
            </w:r>
            <w:r w:rsidR="00182C3C" w:rsidRPr="00C80B59">
              <w:t xml:space="preserve"> -</w:t>
            </w:r>
            <w:hyperlink r:id="rId135" w:history="1">
              <w:r w:rsidRPr="00C80B59">
                <w:rPr>
                  <w:rStyle w:val="Hyperlink"/>
                  <w:color w:val="auto"/>
                </w:rPr>
                <w:t>https://www.alexslemonade.org/campaign/supersibs-sibling-support-childhood-cancer-families/camps-childhood-cancer-families</w:t>
              </w:r>
            </w:hyperlink>
          </w:p>
          <w:p w14:paraId="6D28881F" w14:textId="18F52784" w:rsidR="00F144AA" w:rsidRPr="00C80B59" w:rsidRDefault="00F144AA" w:rsidP="00662F8C">
            <w:pPr>
              <w:pStyle w:val="ListParagraph"/>
              <w:numPr>
                <w:ilvl w:val="0"/>
                <w:numId w:val="49"/>
              </w:numPr>
            </w:pPr>
            <w:r w:rsidRPr="00C80B59">
              <w:rPr>
                <w:b/>
                <w:bCs/>
              </w:rPr>
              <w:t>Children’s Oncology Camping Association</w:t>
            </w:r>
            <w:r w:rsidR="00182C3C" w:rsidRPr="00C80B59">
              <w:rPr>
                <w:b/>
                <w:bCs/>
              </w:rPr>
              <w:t xml:space="preserve"> </w:t>
            </w:r>
            <w:r w:rsidRPr="00C80B59">
              <w:rPr>
                <w:b/>
                <w:bCs/>
              </w:rPr>
              <w:t>International</w:t>
            </w:r>
            <w:r w:rsidR="00182C3C" w:rsidRPr="00C80B59">
              <w:t xml:space="preserve"> - </w:t>
            </w:r>
            <w:hyperlink r:id="rId136" w:history="1">
              <w:r w:rsidR="00182C3C" w:rsidRPr="00C80B59">
                <w:rPr>
                  <w:rStyle w:val="Hyperlink"/>
                  <w:color w:val="auto"/>
                </w:rPr>
                <w:t>www.cocai.org</w:t>
              </w:r>
            </w:hyperlink>
            <w:r w:rsidR="00182C3C" w:rsidRPr="00C80B59">
              <w:t xml:space="preserve"> </w:t>
            </w:r>
          </w:p>
          <w:p w14:paraId="46FAF39D" w14:textId="7763E7FD" w:rsidR="00F144AA" w:rsidRPr="00C80B59" w:rsidRDefault="00F144AA" w:rsidP="00662F8C">
            <w:pPr>
              <w:pStyle w:val="ListParagraph"/>
              <w:numPr>
                <w:ilvl w:val="0"/>
                <w:numId w:val="49"/>
              </w:numPr>
              <w:rPr>
                <w:rStyle w:val="Hyperlink"/>
                <w:color w:val="auto"/>
              </w:rPr>
            </w:pPr>
            <w:r w:rsidRPr="00C80B59">
              <w:rPr>
                <w:b/>
                <w:bCs/>
              </w:rPr>
              <w:lastRenderedPageBreak/>
              <w:t>The Sibling Support Project and Sibshops peer support programs for siblings of youth with special needs</w:t>
            </w:r>
            <w:r w:rsidR="00182C3C" w:rsidRPr="00C80B59">
              <w:t xml:space="preserve"> - </w:t>
            </w:r>
            <w:hyperlink r:id="rId137" w:history="1">
              <w:r w:rsidR="00182C3C" w:rsidRPr="00C80B59">
                <w:rPr>
                  <w:rStyle w:val="Hyperlink"/>
                  <w:color w:val="auto"/>
                </w:rPr>
                <w:t>https://siblingsupport.org/</w:t>
              </w:r>
            </w:hyperlink>
          </w:p>
          <w:p w14:paraId="4AFE5430" w14:textId="77777777" w:rsidR="00F144AA" w:rsidRPr="00C80B59" w:rsidRDefault="00F144AA" w:rsidP="00A67327"/>
        </w:tc>
      </w:tr>
      <w:tr w:rsidR="00DD40E5" w:rsidRPr="00C80B59" w14:paraId="17A775D0" w14:textId="77777777" w:rsidTr="00845B57">
        <w:tc>
          <w:tcPr>
            <w:tcW w:w="2065" w:type="dxa"/>
          </w:tcPr>
          <w:p w14:paraId="3E397702" w14:textId="77777777" w:rsidR="00DD40E5" w:rsidRPr="00C80B59" w:rsidRDefault="00CC29B6" w:rsidP="00F22BD8">
            <w:pPr>
              <w:rPr>
                <w:b/>
                <w:bCs/>
              </w:rPr>
            </w:pPr>
            <w:r w:rsidRPr="00C80B59">
              <w:rPr>
                <w:b/>
                <w:bCs/>
              </w:rPr>
              <w:lastRenderedPageBreak/>
              <w:t xml:space="preserve">10c. </w:t>
            </w:r>
            <w:r w:rsidR="003C023A" w:rsidRPr="00C80B59">
              <w:rPr>
                <w:b/>
                <w:bCs/>
              </w:rPr>
              <w:t>Inform and educate staff about sibling psychosocial needs.</w:t>
            </w:r>
          </w:p>
        </w:tc>
        <w:tc>
          <w:tcPr>
            <w:tcW w:w="4500" w:type="dxa"/>
          </w:tcPr>
          <w:p w14:paraId="7092CB5C" w14:textId="6424042F" w:rsidR="00F144AA" w:rsidRPr="00C80B59" w:rsidRDefault="00F144AA" w:rsidP="00182C3C">
            <w:r w:rsidRPr="00C80B59">
              <w:rPr>
                <w:b/>
              </w:rPr>
              <w:t>Provide training about the impact of cancer on siblings</w:t>
            </w:r>
            <w:r w:rsidRPr="00C80B59">
              <w:t>, their needs, and effective care.</w:t>
            </w:r>
          </w:p>
          <w:p w14:paraId="54C1705D" w14:textId="77777777" w:rsidR="00182C3C" w:rsidRPr="00C80B59" w:rsidRDefault="00182C3C" w:rsidP="00182C3C"/>
          <w:p w14:paraId="21780642" w14:textId="2D671B89" w:rsidR="00F144AA" w:rsidRPr="00C80B59" w:rsidRDefault="00F144AA" w:rsidP="00182C3C">
            <w:r w:rsidRPr="00C80B59">
              <w:rPr>
                <w:b/>
              </w:rPr>
              <w:t>Provide information on community resources</w:t>
            </w:r>
            <w:r w:rsidRPr="00C80B59">
              <w:t xml:space="preserve"> to all staff caring for </w:t>
            </w:r>
            <w:r w:rsidR="00C15FF6" w:rsidRPr="00C80B59">
              <w:t xml:space="preserve">youth </w:t>
            </w:r>
            <w:r w:rsidRPr="00C80B59">
              <w:t>and their siblings.</w:t>
            </w:r>
          </w:p>
          <w:p w14:paraId="6798164E" w14:textId="77777777" w:rsidR="00182C3C" w:rsidRPr="00C80B59" w:rsidRDefault="00182C3C" w:rsidP="00182C3C"/>
          <w:p w14:paraId="2B33DBA2" w14:textId="2FEE3658" w:rsidR="001C3EAF" w:rsidRPr="00C80B59" w:rsidRDefault="00F144AA" w:rsidP="00182C3C">
            <w:r w:rsidRPr="00C80B59">
              <w:rPr>
                <w:b/>
              </w:rPr>
              <w:t>Increase accessibility of healthcare providers to siblings</w:t>
            </w:r>
            <w:r w:rsidRPr="00C80B59">
              <w:t xml:space="preserve"> and promote sibling-provider communication.</w:t>
            </w:r>
          </w:p>
          <w:p w14:paraId="60A7A33C" w14:textId="77777777" w:rsidR="00182C3C" w:rsidRPr="00C80B59" w:rsidRDefault="00182C3C" w:rsidP="00182C3C"/>
          <w:p w14:paraId="7F7D972F" w14:textId="06B7323F" w:rsidR="00DD40E5" w:rsidRPr="00C80B59" w:rsidRDefault="00F144AA" w:rsidP="00182C3C">
            <w:r w:rsidRPr="00C80B59">
              <w:rPr>
                <w:b/>
              </w:rPr>
              <w:t>Identify a member of the psychosocial team to monitor and respond to sibling needs</w:t>
            </w:r>
            <w:r w:rsidRPr="00C80B59">
              <w:t>.</w:t>
            </w:r>
            <w:r w:rsidR="00C80B59" w:rsidRPr="00C80B59">
              <w:t xml:space="preserve"> </w:t>
            </w:r>
          </w:p>
        </w:tc>
        <w:tc>
          <w:tcPr>
            <w:tcW w:w="6390" w:type="dxa"/>
          </w:tcPr>
          <w:p w14:paraId="101DF544" w14:textId="77777777" w:rsidR="00F144AA" w:rsidRPr="00C80B59" w:rsidRDefault="00F144AA" w:rsidP="00182C3C">
            <w:r w:rsidRPr="00C80B59">
              <w:rPr>
                <w:b/>
              </w:rPr>
              <w:t>Training and community resources may include</w:t>
            </w:r>
            <w:r w:rsidRPr="00C80B59">
              <w:t>:</w:t>
            </w:r>
          </w:p>
          <w:p w14:paraId="2514456F" w14:textId="5F3227FD" w:rsidR="00F144AA" w:rsidRPr="00C80B59" w:rsidRDefault="00F144AA" w:rsidP="00662F8C">
            <w:pPr>
              <w:pStyle w:val="ListParagraph"/>
              <w:numPr>
                <w:ilvl w:val="0"/>
                <w:numId w:val="50"/>
              </w:numPr>
            </w:pPr>
            <w:r w:rsidRPr="00C80B59">
              <w:rPr>
                <w:b/>
                <w:bCs/>
              </w:rPr>
              <w:t>Sibling Voices video to educate others about the sibling experience</w:t>
            </w:r>
            <w:r w:rsidR="00182C3C" w:rsidRPr="00C80B59">
              <w:t xml:space="preserve"> - </w:t>
            </w:r>
            <w:hyperlink r:id="rId138" w:history="1">
              <w:r w:rsidR="005F1A9C" w:rsidRPr="00C80B59">
                <w:rPr>
                  <w:rStyle w:val="Hyperlink"/>
                  <w:color w:val="auto"/>
                </w:rPr>
                <w:t>https://www.dana-farber.org/for-patients-and-families/care-and-treatment/support-services-and-amenities/sibling-program/</w:t>
              </w:r>
            </w:hyperlink>
          </w:p>
          <w:p w14:paraId="5FED6564" w14:textId="59A676F2" w:rsidR="00F144AA" w:rsidRPr="00C80B59" w:rsidRDefault="00F144AA" w:rsidP="00662F8C">
            <w:pPr>
              <w:pStyle w:val="ListParagraph"/>
              <w:numPr>
                <w:ilvl w:val="0"/>
                <w:numId w:val="50"/>
              </w:numPr>
              <w:rPr>
                <w:rStyle w:val="Hyperlink"/>
                <w:color w:val="auto"/>
                <w:u w:val="none"/>
              </w:rPr>
            </w:pPr>
            <w:r w:rsidRPr="00C80B59">
              <w:rPr>
                <w:b/>
                <w:bCs/>
              </w:rPr>
              <w:t>CancerCare information for parents and professionals who are helping siblings</w:t>
            </w:r>
            <w:r w:rsidR="00182C3C" w:rsidRPr="00C80B59">
              <w:t xml:space="preserve"> - </w:t>
            </w:r>
            <w:hyperlink r:id="rId139" w:history="1">
              <w:r w:rsidRPr="00C80B59">
                <w:rPr>
                  <w:rStyle w:val="Hyperlink"/>
                  <w:color w:val="auto"/>
                </w:rPr>
                <w:t>https://www.cancercare.org/connect_workshops/96-cancer_siblings_2009-05-14</w:t>
              </w:r>
            </w:hyperlink>
          </w:p>
          <w:p w14:paraId="315796FA" w14:textId="1F1BFB6C" w:rsidR="00F144AA" w:rsidRPr="00C80B59" w:rsidRDefault="00F144AA" w:rsidP="00662F8C">
            <w:pPr>
              <w:pStyle w:val="ListParagraph"/>
              <w:numPr>
                <w:ilvl w:val="0"/>
                <w:numId w:val="50"/>
              </w:numPr>
              <w:rPr>
                <w:rStyle w:val="Hyperlink"/>
                <w:color w:val="auto"/>
                <w:u w:val="none"/>
              </w:rPr>
            </w:pPr>
            <w:r w:rsidRPr="00C80B59">
              <w:rPr>
                <w:b/>
                <w:bCs/>
              </w:rPr>
              <w:t>ShopTalk</w:t>
            </w:r>
            <w:r w:rsidRPr="00C80B59">
              <w:t>, a therapeutic game designed to help professionals have conversations with siblings about difficult emotions and cancer</w:t>
            </w:r>
            <w:r w:rsidR="00182C3C" w:rsidRPr="00C80B59">
              <w:t xml:space="preserve"> - </w:t>
            </w:r>
            <w:hyperlink r:id="rId140" w:history="1">
              <w:r w:rsidRPr="00C80B59">
                <w:rPr>
                  <w:rStyle w:val="Hyperlink"/>
                  <w:color w:val="auto"/>
                </w:rPr>
                <w:t>https://ccr.cancer.gov/Pediatric-Oncology-Branch/psychosocial/education</w:t>
              </w:r>
            </w:hyperlink>
          </w:p>
          <w:p w14:paraId="0847D302" w14:textId="77777777" w:rsidR="00631601" w:rsidRPr="00C80B59" w:rsidRDefault="00631601" w:rsidP="0075764B">
            <w:pPr>
              <w:pStyle w:val="ListParagraph"/>
              <w:rPr>
                <w:rStyle w:val="Hyperlink"/>
                <w:color w:val="auto"/>
                <w:u w:val="none"/>
              </w:rPr>
            </w:pPr>
          </w:p>
          <w:p w14:paraId="0AB51E0D" w14:textId="1CC91321" w:rsidR="0012072D" w:rsidRPr="00C80B59" w:rsidRDefault="0012072D" w:rsidP="00167046">
            <w:pPr>
              <w:rPr>
                <w:b/>
              </w:rPr>
            </w:pPr>
            <w:r w:rsidRPr="00C80B59">
              <w:rPr>
                <w:b/>
              </w:rPr>
              <w:t>Additional Reading Material</w:t>
            </w:r>
            <w:r w:rsidR="00182C3C" w:rsidRPr="00C80B59">
              <w:rPr>
                <w:b/>
              </w:rPr>
              <w:t>:</w:t>
            </w:r>
          </w:p>
          <w:p w14:paraId="6896E8F8" w14:textId="72827E96" w:rsidR="00167046" w:rsidRPr="00C80B59" w:rsidRDefault="00167046" w:rsidP="00167046">
            <w:pPr>
              <w:rPr>
                <w:bCs/>
              </w:rPr>
            </w:pPr>
            <w:r w:rsidRPr="00C80B59">
              <w:rPr>
                <w:bCs/>
              </w:rPr>
              <w:t>Kazak AK</w:t>
            </w:r>
            <w:r w:rsidR="00AA3572" w:rsidRPr="00C80B59">
              <w:rPr>
                <w:bCs/>
              </w:rPr>
              <w:t>,</w:t>
            </w:r>
            <w:r w:rsidRPr="00C80B59">
              <w:rPr>
                <w:bCs/>
              </w:rPr>
              <w:t xml:space="preserve"> </w:t>
            </w:r>
            <w:r w:rsidR="00895A66" w:rsidRPr="00E01C13">
              <w:rPr>
                <w:bCs/>
              </w:rPr>
              <w:t xml:space="preserve">DiDonato S, Schneider S, </w:t>
            </w:r>
            <w:r w:rsidR="00F01FB4" w:rsidRPr="00E01C13">
              <w:rPr>
                <w:bCs/>
              </w:rPr>
              <w:t>et al</w:t>
            </w:r>
            <w:r w:rsidR="00F01FB4" w:rsidRPr="004F0B63">
              <w:t>.</w:t>
            </w:r>
            <w:r w:rsidR="001146FB" w:rsidRPr="00C80B59">
              <w:rPr>
                <w:bCs/>
              </w:rPr>
              <w:t xml:space="preserve"> </w:t>
            </w:r>
            <w:r w:rsidR="002A1D90" w:rsidRPr="00C80B59">
              <w:rPr>
                <w:bCs/>
              </w:rPr>
              <w:t>Assessing Family Psychosocial Risks in Pediatric Cancer.</w:t>
            </w:r>
            <w:r w:rsidRPr="00C80B59">
              <w:rPr>
                <w:bCs/>
              </w:rPr>
              <w:t xml:space="preserve">  In Abrams</w:t>
            </w:r>
            <w:r w:rsidR="002A1D90" w:rsidRPr="00C80B59">
              <w:rPr>
                <w:bCs/>
              </w:rPr>
              <w:t xml:space="preserve"> AN,</w:t>
            </w:r>
            <w:r w:rsidRPr="00C80B59">
              <w:rPr>
                <w:bCs/>
              </w:rPr>
              <w:t xml:space="preserve"> Muriel </w:t>
            </w:r>
            <w:r w:rsidR="002A1D90" w:rsidRPr="00C80B59">
              <w:rPr>
                <w:bCs/>
              </w:rPr>
              <w:t>AL &amp;</w:t>
            </w:r>
            <w:r w:rsidRPr="00C80B59">
              <w:rPr>
                <w:bCs/>
              </w:rPr>
              <w:t xml:space="preserve"> Wiener</w:t>
            </w:r>
            <w:r w:rsidR="002A1D90" w:rsidRPr="00C80B59">
              <w:rPr>
                <w:bCs/>
              </w:rPr>
              <w:t xml:space="preserve"> L, </w:t>
            </w:r>
            <w:r w:rsidRPr="00C80B59">
              <w:rPr>
                <w:bCs/>
              </w:rPr>
              <w:t xml:space="preserve">Eds. </w:t>
            </w:r>
            <w:r w:rsidRPr="00C80B59">
              <w:rPr>
                <w:bCs/>
                <w:i/>
                <w:iCs/>
              </w:rPr>
              <w:t>Pediatric psychosocial oncology: Textbook for multi-disciplinary care.</w:t>
            </w:r>
            <w:r w:rsidRPr="00C80B59">
              <w:rPr>
                <w:bCs/>
              </w:rPr>
              <w:t xml:space="preserve"> New York, Springer</w:t>
            </w:r>
            <w:r w:rsidR="002A1D90" w:rsidRPr="00C80B59">
              <w:rPr>
                <w:bCs/>
              </w:rPr>
              <w:t xml:space="preserve">; 2016: 51-66. </w:t>
            </w:r>
          </w:p>
          <w:p w14:paraId="3A3D9C03" w14:textId="77777777" w:rsidR="00167046" w:rsidRPr="00C80B59" w:rsidRDefault="00167046" w:rsidP="00167046">
            <w:pPr>
              <w:rPr>
                <w:bCs/>
              </w:rPr>
            </w:pPr>
          </w:p>
          <w:p w14:paraId="3F400FB5" w14:textId="68EFA8C9" w:rsidR="003C023A" w:rsidRPr="00C80B59" w:rsidRDefault="00EF6821" w:rsidP="001A0B68">
            <w:pPr>
              <w:rPr>
                <w:bCs/>
              </w:rPr>
            </w:pPr>
            <w:r w:rsidRPr="00C80B59">
              <w:rPr>
                <w:bCs/>
              </w:rPr>
              <w:t xml:space="preserve">Zadeh S, Golant M, Phillips F,  et al. </w:t>
            </w:r>
            <w:r w:rsidR="00167046" w:rsidRPr="00C80B59">
              <w:rPr>
                <w:bCs/>
              </w:rPr>
              <w:t>Resources Chapter</w:t>
            </w:r>
            <w:r w:rsidR="002A1D90" w:rsidRPr="00C80B59">
              <w:rPr>
                <w:bCs/>
              </w:rPr>
              <w:t xml:space="preserve">. </w:t>
            </w:r>
            <w:r w:rsidR="00167046" w:rsidRPr="00C80B59">
              <w:rPr>
                <w:bCs/>
              </w:rPr>
              <w:t xml:space="preserve"> </w:t>
            </w:r>
            <w:r w:rsidR="002A1D90" w:rsidRPr="00C80B59">
              <w:rPr>
                <w:bCs/>
              </w:rPr>
              <w:t xml:space="preserve">In Abrams AN, Muriel AL &amp; Wiener L, Eds. </w:t>
            </w:r>
            <w:r w:rsidR="002A1D90" w:rsidRPr="00C80B59">
              <w:rPr>
                <w:bCs/>
                <w:i/>
                <w:iCs/>
              </w:rPr>
              <w:t>Pediatric psychosocial oncology: Textbook for multi-disciplinary care.</w:t>
            </w:r>
            <w:r w:rsidR="002A1D90" w:rsidRPr="00C80B59">
              <w:rPr>
                <w:bCs/>
              </w:rPr>
              <w:t xml:space="preserve"> New York, Springer; 2016: 397-409. </w:t>
            </w:r>
          </w:p>
        </w:tc>
      </w:tr>
    </w:tbl>
    <w:p w14:paraId="503BA382" w14:textId="77777777" w:rsidR="0075764B" w:rsidRPr="00F3542A" w:rsidRDefault="0075764B">
      <w:pPr>
        <w:spacing w:after="160" w:line="259" w:lineRule="auto"/>
        <w:rPr>
          <w:b/>
        </w:rPr>
      </w:pPr>
      <w:r w:rsidRPr="00F3542A">
        <w:rPr>
          <w:b/>
        </w:rPr>
        <w:br w:type="page"/>
      </w:r>
    </w:p>
    <w:p w14:paraId="085F0BFB" w14:textId="77777777" w:rsidR="00182C3C" w:rsidRDefault="005213AF" w:rsidP="00182C3C">
      <w:pPr>
        <w:spacing w:line="259" w:lineRule="auto"/>
        <w:rPr>
          <w:b/>
        </w:rPr>
      </w:pPr>
      <w:r w:rsidRPr="00F3542A">
        <w:rPr>
          <w:b/>
        </w:rPr>
        <w:lastRenderedPageBreak/>
        <w:t xml:space="preserve">Standard 11: </w:t>
      </w:r>
    </w:p>
    <w:p w14:paraId="6947DE54" w14:textId="64FA5136" w:rsidR="00182C3C" w:rsidRDefault="005213AF" w:rsidP="00182C3C">
      <w:pPr>
        <w:spacing w:line="259" w:lineRule="auto"/>
        <w:rPr>
          <w:bCs/>
        </w:rPr>
      </w:pPr>
      <w:r w:rsidRPr="00182C3C">
        <w:rPr>
          <w:bCs/>
        </w:rPr>
        <w:t>Academic Continuity and School Reentry Support as a Standard of Care in Pediatric Oncology</w:t>
      </w:r>
      <w:r w:rsidR="00834343" w:rsidRPr="00182C3C">
        <w:rPr>
          <w:bCs/>
        </w:rPr>
        <w:t xml:space="preserve">. </w:t>
      </w:r>
      <w:r w:rsidRPr="00182C3C">
        <w:rPr>
          <w:bCs/>
        </w:rPr>
        <w:t>Strategies for Program Development and Improvement</w:t>
      </w:r>
      <w:r w:rsidR="00182C3C">
        <w:rPr>
          <w:bCs/>
        </w:rPr>
        <w:t xml:space="preserve"> </w:t>
      </w:r>
    </w:p>
    <w:p w14:paraId="50082EDA" w14:textId="77777777" w:rsidR="00182C3C" w:rsidRPr="00182C3C" w:rsidRDefault="00182C3C" w:rsidP="00182C3C">
      <w:pPr>
        <w:spacing w:line="259" w:lineRule="auto"/>
        <w:rPr>
          <w:bCs/>
        </w:rPr>
      </w:pPr>
    </w:p>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6390"/>
      </w:tblGrid>
      <w:tr w:rsidR="00C80B59" w:rsidRPr="00C80B59" w14:paraId="76119084" w14:textId="77777777" w:rsidTr="00C80B59">
        <w:trPr>
          <w:tblHeader/>
        </w:trPr>
        <w:tc>
          <w:tcPr>
            <w:tcW w:w="2065" w:type="dxa"/>
            <w:shd w:val="clear" w:color="auto" w:fill="D9D9D9" w:themeFill="background1" w:themeFillShade="D9"/>
            <w:vAlign w:val="center"/>
          </w:tcPr>
          <w:p w14:paraId="67902316" w14:textId="77777777" w:rsidR="005213AF" w:rsidRPr="00C80B59" w:rsidRDefault="005213AF" w:rsidP="00182C3C">
            <w:pPr>
              <w:spacing w:after="160"/>
              <w:rPr>
                <w:b/>
                <w:bCs/>
              </w:rPr>
            </w:pPr>
            <w:r w:rsidRPr="00C80B59">
              <w:rPr>
                <w:b/>
                <w:bCs/>
              </w:rPr>
              <w:t>Actions</w:t>
            </w:r>
          </w:p>
        </w:tc>
        <w:tc>
          <w:tcPr>
            <w:tcW w:w="4500" w:type="dxa"/>
            <w:shd w:val="clear" w:color="auto" w:fill="D9D9D9" w:themeFill="background1" w:themeFillShade="D9"/>
            <w:vAlign w:val="center"/>
          </w:tcPr>
          <w:p w14:paraId="1F9EDFFB" w14:textId="77777777" w:rsidR="005213AF" w:rsidRPr="00C80B59" w:rsidRDefault="005213AF" w:rsidP="00182C3C">
            <w:pPr>
              <w:spacing w:after="160"/>
              <w:ind w:right="432"/>
              <w:rPr>
                <w:b/>
                <w:bCs/>
              </w:rPr>
            </w:pPr>
            <w:r w:rsidRPr="00C80B59">
              <w:rPr>
                <w:b/>
                <w:bCs/>
              </w:rPr>
              <w:t xml:space="preserve">Strategies </w:t>
            </w:r>
          </w:p>
        </w:tc>
        <w:tc>
          <w:tcPr>
            <w:tcW w:w="6390" w:type="dxa"/>
            <w:shd w:val="clear" w:color="auto" w:fill="D9D9D9" w:themeFill="background1" w:themeFillShade="D9"/>
            <w:vAlign w:val="center"/>
          </w:tcPr>
          <w:p w14:paraId="2D03639F" w14:textId="6D25CED6" w:rsidR="005213AF" w:rsidRPr="00C80B59" w:rsidRDefault="005213AF" w:rsidP="00182C3C">
            <w:pPr>
              <w:spacing w:after="160"/>
              <w:ind w:right="432"/>
              <w:rPr>
                <w:b/>
                <w:bCs/>
              </w:rPr>
            </w:pPr>
            <w:r w:rsidRPr="00C80B59">
              <w:rPr>
                <w:b/>
                <w:bCs/>
              </w:rPr>
              <w:t>Resources</w:t>
            </w:r>
            <w:r w:rsidR="00BC0D6E" w:rsidRPr="00C80B59">
              <w:rPr>
                <w:b/>
                <w:bCs/>
              </w:rPr>
              <w:t xml:space="preserve"> †††</w:t>
            </w:r>
          </w:p>
        </w:tc>
      </w:tr>
      <w:tr w:rsidR="00C80B59" w:rsidRPr="00C80B59" w14:paraId="365DF287" w14:textId="77777777" w:rsidTr="00C80B59">
        <w:tc>
          <w:tcPr>
            <w:tcW w:w="2065" w:type="dxa"/>
          </w:tcPr>
          <w:p w14:paraId="1AE21C47" w14:textId="123B8727" w:rsidR="005213AF" w:rsidRPr="00C80B59" w:rsidRDefault="005213AF" w:rsidP="007D6F7C">
            <w:pPr>
              <w:rPr>
                <w:b/>
                <w:bCs/>
                <w:iCs/>
              </w:rPr>
            </w:pPr>
            <w:r w:rsidRPr="00C80B59">
              <w:rPr>
                <w:b/>
                <w:bCs/>
                <w:iCs/>
              </w:rPr>
              <w:t xml:space="preserve">11a. In collaboration with parents, </w:t>
            </w:r>
            <w:r w:rsidR="00D831E6" w:rsidRPr="00C80B59">
              <w:rPr>
                <w:b/>
                <w:bCs/>
                <w:iCs/>
              </w:rPr>
              <w:t xml:space="preserve">provide school reentry support for </w:t>
            </w:r>
            <w:r w:rsidRPr="00C80B59">
              <w:rPr>
                <w:b/>
                <w:bCs/>
                <w:iCs/>
              </w:rPr>
              <w:t xml:space="preserve">school-age youth diagnosed with cancer that focuses on providing information to school personnel about the </w:t>
            </w:r>
            <w:r w:rsidR="00C15FF6" w:rsidRPr="00C80B59">
              <w:rPr>
                <w:b/>
                <w:bCs/>
                <w:iCs/>
              </w:rPr>
              <w:t xml:space="preserve">youth’s </w:t>
            </w:r>
            <w:r w:rsidRPr="00C80B59">
              <w:rPr>
                <w:b/>
                <w:bCs/>
                <w:iCs/>
              </w:rPr>
              <w:t xml:space="preserve">diagnosis, treatment, and implications for the school environment and provides recommendations to support the </w:t>
            </w:r>
            <w:r w:rsidR="00745582" w:rsidRPr="00C80B59">
              <w:rPr>
                <w:b/>
                <w:bCs/>
                <w:iCs/>
              </w:rPr>
              <w:t xml:space="preserve">youth’s </w:t>
            </w:r>
            <w:r w:rsidRPr="00C80B59">
              <w:rPr>
                <w:b/>
                <w:bCs/>
                <w:iCs/>
              </w:rPr>
              <w:t>school experience</w:t>
            </w:r>
            <w:r w:rsidR="004806C1" w:rsidRPr="00C80B59">
              <w:rPr>
                <w:b/>
                <w:bCs/>
                <w:iCs/>
              </w:rPr>
              <w:t>.</w:t>
            </w:r>
          </w:p>
          <w:p w14:paraId="6F63A13D" w14:textId="77777777" w:rsidR="005213AF" w:rsidRPr="00C80B59" w:rsidRDefault="005213AF" w:rsidP="007D6F7C">
            <w:pPr>
              <w:rPr>
                <w:b/>
                <w:bCs/>
                <w:iCs/>
              </w:rPr>
            </w:pPr>
          </w:p>
        </w:tc>
        <w:tc>
          <w:tcPr>
            <w:tcW w:w="4500" w:type="dxa"/>
          </w:tcPr>
          <w:p w14:paraId="5C2D8C02" w14:textId="77777777" w:rsidR="00664594" w:rsidRPr="00C80B59" w:rsidRDefault="00664594" w:rsidP="00664594">
            <w:r w:rsidRPr="00C80B59">
              <w:rPr>
                <w:b/>
              </w:rPr>
              <w:t>Coordinate with the medical team</w:t>
            </w:r>
            <w:r w:rsidRPr="00C80B59">
              <w:t xml:space="preserve"> to understand the implications of the specific disease and treatment on school attendance, cognition, etc.</w:t>
            </w:r>
          </w:p>
          <w:p w14:paraId="56CEC4CB" w14:textId="77777777" w:rsidR="005213AF" w:rsidRPr="00C80B59" w:rsidRDefault="005213AF" w:rsidP="00CE11A4">
            <w:pPr>
              <w:rPr>
                <w:b/>
              </w:rPr>
            </w:pPr>
          </w:p>
          <w:p w14:paraId="55609469" w14:textId="65EA8135" w:rsidR="005213AF" w:rsidRPr="00C80B59" w:rsidRDefault="005213AF" w:rsidP="0078539D">
            <w:pPr>
              <w:ind w:left="-24"/>
              <w:rPr>
                <w:b/>
              </w:rPr>
            </w:pPr>
            <w:r w:rsidRPr="00C80B59">
              <w:rPr>
                <w:b/>
              </w:rPr>
              <w:t xml:space="preserve">Educate </w:t>
            </w:r>
            <w:r w:rsidR="0078539D" w:rsidRPr="00C80B59">
              <w:rPr>
                <w:b/>
              </w:rPr>
              <w:t>Y</w:t>
            </w:r>
            <w:r w:rsidR="00C15FF6" w:rsidRPr="00C80B59">
              <w:rPr>
                <w:b/>
              </w:rPr>
              <w:t xml:space="preserve">outh </w:t>
            </w:r>
            <w:r w:rsidRPr="00C80B59">
              <w:rPr>
                <w:b/>
              </w:rPr>
              <w:t xml:space="preserve">and </w:t>
            </w:r>
            <w:r w:rsidR="0078539D" w:rsidRPr="00C80B59">
              <w:rPr>
                <w:b/>
              </w:rPr>
              <w:t>P</w:t>
            </w:r>
            <w:r w:rsidRPr="00C80B59">
              <w:rPr>
                <w:b/>
              </w:rPr>
              <w:t>arents</w:t>
            </w:r>
            <w:r w:rsidR="00664594" w:rsidRPr="00C80B59">
              <w:rPr>
                <w:b/>
              </w:rPr>
              <w:t xml:space="preserve"> </w:t>
            </w:r>
            <w:r w:rsidR="0078539D" w:rsidRPr="00C80B59">
              <w:rPr>
                <w:b/>
              </w:rPr>
              <w:t>Regarding</w:t>
            </w:r>
            <w:r w:rsidR="00664594" w:rsidRPr="00C80B59">
              <w:rPr>
                <w:b/>
              </w:rPr>
              <w:t>:</w:t>
            </w:r>
          </w:p>
          <w:p w14:paraId="706BBF51" w14:textId="77777777" w:rsidR="0078539D" w:rsidRPr="00C80B59" w:rsidRDefault="0078539D" w:rsidP="0078539D">
            <w:pPr>
              <w:ind w:left="-24"/>
              <w:rPr>
                <w:b/>
              </w:rPr>
            </w:pPr>
          </w:p>
          <w:p w14:paraId="752A52DD" w14:textId="77777777" w:rsidR="005213AF" w:rsidRPr="00C80B59" w:rsidRDefault="005213AF" w:rsidP="00662F8C">
            <w:pPr>
              <w:pStyle w:val="ListParagraph"/>
              <w:numPr>
                <w:ilvl w:val="0"/>
                <w:numId w:val="35"/>
              </w:numPr>
            </w:pPr>
            <w:r w:rsidRPr="00C80B59">
              <w:t>Short and long-term impact of disease and treatment on school attendance and performance</w:t>
            </w:r>
          </w:p>
          <w:p w14:paraId="73B9D680" w14:textId="77777777" w:rsidR="005213AF" w:rsidRPr="00C80B59" w:rsidRDefault="005213AF" w:rsidP="00662F8C">
            <w:pPr>
              <w:pStyle w:val="ListParagraph"/>
              <w:numPr>
                <w:ilvl w:val="0"/>
                <w:numId w:val="35"/>
              </w:numPr>
            </w:pPr>
            <w:r w:rsidRPr="00C80B59">
              <w:t>Strategies to mitigate negative experiences or challenging circumstances related to school or attainment</w:t>
            </w:r>
          </w:p>
          <w:p w14:paraId="3B66F432" w14:textId="77777777" w:rsidR="005213AF" w:rsidRPr="00C80B59" w:rsidRDefault="005213AF" w:rsidP="00662F8C">
            <w:pPr>
              <w:pStyle w:val="ListParagraph"/>
              <w:numPr>
                <w:ilvl w:val="0"/>
                <w:numId w:val="35"/>
              </w:numPr>
            </w:pPr>
            <w:r w:rsidRPr="00C80B59">
              <w:t>Importance of school-family communication</w:t>
            </w:r>
          </w:p>
          <w:p w14:paraId="77B2FA34" w14:textId="77777777" w:rsidR="005213AF" w:rsidRPr="00C80B59" w:rsidRDefault="005213AF" w:rsidP="00662F8C">
            <w:pPr>
              <w:pStyle w:val="ListParagraph"/>
              <w:numPr>
                <w:ilvl w:val="0"/>
                <w:numId w:val="35"/>
              </w:numPr>
            </w:pPr>
            <w:r w:rsidRPr="00C80B59">
              <w:t>Educational rights and resources</w:t>
            </w:r>
          </w:p>
          <w:p w14:paraId="28358724" w14:textId="77777777" w:rsidR="005213AF" w:rsidRPr="00C80B59" w:rsidRDefault="005213AF" w:rsidP="00662F8C">
            <w:pPr>
              <w:pStyle w:val="ListParagraph"/>
              <w:numPr>
                <w:ilvl w:val="0"/>
                <w:numId w:val="35"/>
              </w:numPr>
            </w:pPr>
            <w:r w:rsidRPr="00C80B59">
              <w:t>Information about educational opportunities (scholarship or tutoring resources)</w:t>
            </w:r>
          </w:p>
          <w:p w14:paraId="288E396F" w14:textId="77777777" w:rsidR="00260B53" w:rsidRPr="00C80B59" w:rsidRDefault="00260B53" w:rsidP="00260B53">
            <w:pPr>
              <w:rPr>
                <w:b/>
              </w:rPr>
            </w:pPr>
          </w:p>
          <w:p w14:paraId="733E2A7E" w14:textId="77777777" w:rsidR="00260B53" w:rsidRPr="00C80B59" w:rsidRDefault="00260B53" w:rsidP="00260B53">
            <w:r w:rsidRPr="00C80B59">
              <w:rPr>
                <w:b/>
              </w:rPr>
              <w:t xml:space="preserve">Utilize risk-based education assessment </w:t>
            </w:r>
            <w:r w:rsidRPr="00E01C13">
              <w:t>(e.g., Elam, Murphy, &amp; Irwin)</w:t>
            </w:r>
            <w:r w:rsidRPr="00C80B59">
              <w:t xml:space="preserve"> to guide tiered support provided by the liaison.</w:t>
            </w:r>
          </w:p>
          <w:p w14:paraId="32F11571" w14:textId="77777777" w:rsidR="00260B53" w:rsidRPr="00C80B59" w:rsidRDefault="00260B53" w:rsidP="00FF5606"/>
          <w:p w14:paraId="067DE20A" w14:textId="2BDEA153" w:rsidR="005213AF" w:rsidRPr="00C80B59" w:rsidRDefault="0076507A" w:rsidP="007D6F7C">
            <w:r w:rsidRPr="00C80B59">
              <w:rPr>
                <w:b/>
              </w:rPr>
              <w:t>Tailor e</w:t>
            </w:r>
            <w:r w:rsidR="005213AF" w:rsidRPr="00C80B59">
              <w:rPr>
                <w:b/>
              </w:rPr>
              <w:t>ducational support</w:t>
            </w:r>
            <w:r w:rsidR="005213AF" w:rsidRPr="00C80B59">
              <w:t xml:space="preserve"> to the </w:t>
            </w:r>
            <w:r w:rsidR="00C15FF6" w:rsidRPr="00C80B59">
              <w:t xml:space="preserve">youth’s </w:t>
            </w:r>
            <w:r w:rsidR="005213AF" w:rsidRPr="00C80B59">
              <w:t xml:space="preserve">specific disease, treatment and associated </w:t>
            </w:r>
            <w:r w:rsidR="005213AF" w:rsidRPr="00C80B59">
              <w:lastRenderedPageBreak/>
              <w:t>issues</w:t>
            </w:r>
            <w:r w:rsidRPr="00C80B59">
              <w:t>.</w:t>
            </w:r>
            <w:r w:rsidR="005213AF" w:rsidRPr="00C80B59">
              <w:t xml:space="preserve"> </w:t>
            </w:r>
            <w:r w:rsidRPr="00C80B59">
              <w:t>This may</w:t>
            </w:r>
            <w:r w:rsidR="005213AF" w:rsidRPr="00C80B59">
              <w:t xml:space="preserve"> need to occur several times over the course of treatment and post treatment, as </w:t>
            </w:r>
            <w:r w:rsidR="00C15FF6" w:rsidRPr="00C80B59">
              <w:t xml:space="preserve">the youth </w:t>
            </w:r>
            <w:r w:rsidR="005213AF" w:rsidRPr="00C80B59">
              <w:t>transition</w:t>
            </w:r>
            <w:r w:rsidR="00C15FF6" w:rsidRPr="00C80B59">
              <w:t>s</w:t>
            </w:r>
            <w:r w:rsidR="005213AF" w:rsidRPr="00C80B59">
              <w:t xml:space="preserve"> between schools and/or phases of treatment and survivorship</w:t>
            </w:r>
            <w:r w:rsidR="00664594" w:rsidRPr="00C80B59">
              <w:t xml:space="preserve">. Attention to post-secondary transitions (e.g., college, vocational rehab) for </w:t>
            </w:r>
            <w:r w:rsidR="009B6FEA" w:rsidRPr="00C80B59">
              <w:t>AYAs</w:t>
            </w:r>
            <w:r w:rsidR="00664594" w:rsidRPr="00C80B59">
              <w:t xml:space="preserve"> </w:t>
            </w:r>
            <w:r w:rsidRPr="00C80B59">
              <w:t>will be important</w:t>
            </w:r>
            <w:r w:rsidR="00664594" w:rsidRPr="00C80B59">
              <w:t>.</w:t>
            </w:r>
            <w:r w:rsidR="00845B57" w:rsidRPr="00C80B59">
              <w:t xml:space="preserve"> </w:t>
            </w:r>
          </w:p>
          <w:p w14:paraId="3413FEF8" w14:textId="77777777" w:rsidR="00B04925" w:rsidRPr="00C80B59" w:rsidRDefault="00B04925" w:rsidP="007D6F7C">
            <w:pPr>
              <w:rPr>
                <w:b/>
              </w:rPr>
            </w:pPr>
          </w:p>
          <w:p w14:paraId="7E295099" w14:textId="77777777" w:rsidR="005213AF" w:rsidRPr="00C80B59" w:rsidRDefault="005213AF" w:rsidP="007D6F7C">
            <w:pPr>
              <w:rPr>
                <w:b/>
              </w:rPr>
            </w:pPr>
            <w:r w:rsidRPr="00C80B59">
              <w:rPr>
                <w:b/>
              </w:rPr>
              <w:t>Obtain consent to contact and share information with relevant school personnel</w:t>
            </w:r>
            <w:r w:rsidR="000244E9" w:rsidRPr="00C80B59">
              <w:rPr>
                <w:b/>
              </w:rPr>
              <w:t>.</w:t>
            </w:r>
          </w:p>
          <w:p w14:paraId="1205FBFD" w14:textId="77777777" w:rsidR="00854CAF" w:rsidRPr="00C80B59" w:rsidRDefault="00854CAF" w:rsidP="007D6F7C"/>
          <w:p w14:paraId="0AA0DCE0" w14:textId="786579BF" w:rsidR="005213AF" w:rsidRPr="00C80B59" w:rsidRDefault="005213AF" w:rsidP="007D6F7C">
            <w:r w:rsidRPr="00C80B59">
              <w:rPr>
                <w:b/>
              </w:rPr>
              <w:t>Provide information, education, and resources to school</w:t>
            </w:r>
            <w:r w:rsidRPr="00C80B59">
              <w:t xml:space="preserve"> via school letter, phone call/conference, video conference, and/or in-person visit</w:t>
            </w:r>
            <w:r w:rsidR="004F0B63">
              <w:t xml:space="preserve"> re</w:t>
            </w:r>
            <w:r w:rsidR="0076507A" w:rsidRPr="00C80B59">
              <w:t>:</w:t>
            </w:r>
          </w:p>
          <w:p w14:paraId="4B6DBC29" w14:textId="77777777" w:rsidR="009B3917" w:rsidRPr="00C80B59" w:rsidRDefault="009B3917" w:rsidP="007D6F7C"/>
          <w:p w14:paraId="5846272F" w14:textId="0D1EC82F" w:rsidR="005213AF" w:rsidRPr="00C80B59" w:rsidRDefault="00C15FF6" w:rsidP="00662F8C">
            <w:pPr>
              <w:pStyle w:val="ListParagraph"/>
              <w:numPr>
                <w:ilvl w:val="0"/>
                <w:numId w:val="102"/>
              </w:numPr>
            </w:pPr>
            <w:r w:rsidRPr="00C80B59">
              <w:t xml:space="preserve">Youth’s </w:t>
            </w:r>
            <w:r w:rsidR="005213AF" w:rsidRPr="00C80B59">
              <w:t>diagnosis and treatment plan</w:t>
            </w:r>
          </w:p>
          <w:p w14:paraId="165A1D8E" w14:textId="77777777" w:rsidR="00D26156" w:rsidRPr="00C80B59" w:rsidRDefault="005213AF" w:rsidP="00662F8C">
            <w:pPr>
              <w:pStyle w:val="ListParagraph"/>
              <w:numPr>
                <w:ilvl w:val="0"/>
                <w:numId w:val="102"/>
              </w:numPr>
            </w:pPr>
            <w:r w:rsidRPr="00C80B59">
              <w:t>Implications for school setting/academic progress</w:t>
            </w:r>
          </w:p>
          <w:p w14:paraId="1A2C7E25" w14:textId="70F26F04" w:rsidR="005213AF" w:rsidRPr="00C80B59" w:rsidRDefault="00D26156" w:rsidP="00662F8C">
            <w:pPr>
              <w:pStyle w:val="ListParagraph"/>
              <w:numPr>
                <w:ilvl w:val="0"/>
                <w:numId w:val="102"/>
              </w:numPr>
            </w:pPr>
            <w:r w:rsidRPr="00C80B59">
              <w:t xml:space="preserve">Suggestions for discussing </w:t>
            </w:r>
            <w:r w:rsidR="00C15FF6" w:rsidRPr="00C80B59">
              <w:t xml:space="preserve">youth’s </w:t>
            </w:r>
            <w:r w:rsidRPr="00C80B59">
              <w:t>absence and/or return to school with classmates</w:t>
            </w:r>
            <w:r w:rsidR="005213AF" w:rsidRPr="00C80B59">
              <w:t xml:space="preserve"> </w:t>
            </w:r>
          </w:p>
          <w:p w14:paraId="37F015B4" w14:textId="77777777" w:rsidR="005213AF" w:rsidRPr="00C80B59" w:rsidRDefault="005213AF" w:rsidP="00662F8C">
            <w:pPr>
              <w:pStyle w:val="ListParagraph"/>
              <w:numPr>
                <w:ilvl w:val="0"/>
                <w:numId w:val="102"/>
              </w:numPr>
              <w:rPr>
                <w:b/>
              </w:rPr>
            </w:pPr>
            <w:r w:rsidRPr="00C80B59">
              <w:t>Recommendations for school accommodations</w:t>
            </w:r>
          </w:p>
          <w:p w14:paraId="107D6014" w14:textId="77777777" w:rsidR="005213AF" w:rsidRPr="00C80B59" w:rsidRDefault="005213AF" w:rsidP="007D6F7C">
            <w:pPr>
              <w:rPr>
                <w:b/>
              </w:rPr>
            </w:pPr>
          </w:p>
          <w:p w14:paraId="34DB8FE5" w14:textId="77777777" w:rsidR="005213AF" w:rsidRPr="00C80B59" w:rsidRDefault="005213AF" w:rsidP="007D6F7C">
            <w:pPr>
              <w:rPr>
                <w:b/>
              </w:rPr>
            </w:pPr>
            <w:r w:rsidRPr="00C80B59">
              <w:rPr>
                <w:b/>
              </w:rPr>
              <w:t>Facilitate alternative educational arrangements</w:t>
            </w:r>
            <w:r w:rsidRPr="00C80B59">
              <w:t xml:space="preserve"> when a student is unable to attend school.</w:t>
            </w:r>
            <w:r w:rsidRPr="00C80B59">
              <w:rPr>
                <w:b/>
              </w:rPr>
              <w:t xml:space="preserve"> </w:t>
            </w:r>
            <w:r w:rsidRPr="00C80B59">
              <w:t xml:space="preserve">Explore feasibility, processes and procedures of options such as returning part time, receiving homebound instruction, </w:t>
            </w:r>
            <w:r w:rsidRPr="00C80B59">
              <w:lastRenderedPageBreak/>
              <w:t>or other alternative technology educational options (e.g., linking to the school via remote online systems) or a combination of several arrangements</w:t>
            </w:r>
            <w:r w:rsidR="000244E9" w:rsidRPr="00C80B59">
              <w:t>.</w:t>
            </w:r>
          </w:p>
          <w:p w14:paraId="662C199C" w14:textId="77777777" w:rsidR="005213AF" w:rsidRPr="00C80B59" w:rsidRDefault="005213AF" w:rsidP="007D6F7C">
            <w:pPr>
              <w:rPr>
                <w:b/>
              </w:rPr>
            </w:pPr>
          </w:p>
          <w:p w14:paraId="44DF5235" w14:textId="5028BF19" w:rsidR="005213AF" w:rsidRPr="00C80B59" w:rsidRDefault="005213AF" w:rsidP="000244E9">
            <w:r w:rsidRPr="00C80B59">
              <w:rPr>
                <w:b/>
              </w:rPr>
              <w:t xml:space="preserve">Prepare teachers, students, </w:t>
            </w:r>
            <w:r w:rsidR="00C15FF6" w:rsidRPr="00C80B59">
              <w:rPr>
                <w:b/>
              </w:rPr>
              <w:t>youth</w:t>
            </w:r>
            <w:r w:rsidRPr="00C80B59">
              <w:rPr>
                <w:b/>
              </w:rPr>
              <w:t>, and parents</w:t>
            </w:r>
            <w:r w:rsidRPr="00C80B59">
              <w:t xml:space="preserve">, by providing resources and support </w:t>
            </w:r>
            <w:r w:rsidR="000244E9" w:rsidRPr="00C80B59">
              <w:t xml:space="preserve"> for s</w:t>
            </w:r>
            <w:r w:rsidRPr="00C80B59">
              <w:t>chool re-entry</w:t>
            </w:r>
            <w:r w:rsidR="000244E9" w:rsidRPr="00C80B59">
              <w:t>, p</w:t>
            </w:r>
            <w:r w:rsidRPr="00C80B59">
              <w:t>eer education</w:t>
            </w:r>
            <w:r w:rsidR="000244E9" w:rsidRPr="00C80B59">
              <w:t>,</w:t>
            </w:r>
            <w:r w:rsidR="00260B53" w:rsidRPr="00C80B59">
              <w:t xml:space="preserve"> and</w:t>
            </w:r>
            <w:r w:rsidR="00A71393" w:rsidRPr="00C80B59">
              <w:t xml:space="preserve"> </w:t>
            </w:r>
            <w:r w:rsidR="000244E9" w:rsidRPr="00C80B59">
              <w:t>o</w:t>
            </w:r>
            <w:r w:rsidRPr="00C80B59">
              <w:t>ngoing school supports</w:t>
            </w:r>
            <w:r w:rsidR="00A71393" w:rsidRPr="00C80B59">
              <w:t xml:space="preserve">. </w:t>
            </w:r>
            <w:r w:rsidRPr="00C80B59">
              <w:t>Classroom teachers may benefit from</w:t>
            </w:r>
            <w:r w:rsidR="000244E9" w:rsidRPr="00C80B59">
              <w:t xml:space="preserve"> d</w:t>
            </w:r>
            <w:r w:rsidRPr="00C80B59">
              <w:t xml:space="preserve">iscussion regarding how other students may respond toward the </w:t>
            </w:r>
            <w:r w:rsidR="00745582" w:rsidRPr="00C80B59">
              <w:t xml:space="preserve">youth </w:t>
            </w:r>
            <w:r w:rsidRPr="00C80B59">
              <w:t>with cancer (e.g.</w:t>
            </w:r>
            <w:r w:rsidR="00986F64">
              <w:t>,</w:t>
            </w:r>
            <w:r w:rsidRPr="00C80B59">
              <w:t xml:space="preserve"> questions classmates might ask about the returning student's health, changes in appearance, etc.)</w:t>
            </w:r>
            <w:r w:rsidR="000244E9" w:rsidRPr="00C80B59">
              <w:t xml:space="preserve"> and i</w:t>
            </w:r>
            <w:r w:rsidRPr="00C80B59">
              <w:t>deas to maintain engagement between the school community and the student while the student is</w:t>
            </w:r>
            <w:r w:rsidR="000244E9" w:rsidRPr="00C80B59">
              <w:t xml:space="preserve"> </w:t>
            </w:r>
            <w:r w:rsidRPr="00C80B59">
              <w:t>away from the classroom</w:t>
            </w:r>
            <w:r w:rsidR="000244E9" w:rsidRPr="00C80B59">
              <w:t>.</w:t>
            </w:r>
          </w:p>
          <w:p w14:paraId="4661A19B" w14:textId="77777777" w:rsidR="005213AF" w:rsidRPr="00C80B59" w:rsidRDefault="005213AF" w:rsidP="007D6F7C">
            <w:pPr>
              <w:rPr>
                <w:b/>
              </w:rPr>
            </w:pPr>
          </w:p>
          <w:p w14:paraId="2A8195CB" w14:textId="77777777" w:rsidR="005213AF" w:rsidRPr="00C80B59" w:rsidRDefault="005213AF" w:rsidP="007D6F7C">
            <w:pPr>
              <w:rPr>
                <w:b/>
              </w:rPr>
            </w:pPr>
            <w:r w:rsidRPr="00C80B59">
              <w:rPr>
                <w:b/>
              </w:rPr>
              <w:t>In collaboration with the family and medical team:</w:t>
            </w:r>
          </w:p>
          <w:p w14:paraId="485C6875" w14:textId="77777777" w:rsidR="000832F4" w:rsidRPr="00C80B59" w:rsidRDefault="005213AF" w:rsidP="00662F8C">
            <w:pPr>
              <w:pStyle w:val="ListParagraph"/>
              <w:numPr>
                <w:ilvl w:val="0"/>
                <w:numId w:val="51"/>
              </w:numPr>
            </w:pPr>
            <w:r w:rsidRPr="00C80B59">
              <w:t>Assess readiness for school re-entry</w:t>
            </w:r>
          </w:p>
          <w:p w14:paraId="1C2036EF" w14:textId="77777777" w:rsidR="000832F4" w:rsidRPr="00C80B59" w:rsidRDefault="005213AF" w:rsidP="00662F8C">
            <w:pPr>
              <w:pStyle w:val="ListParagraph"/>
              <w:numPr>
                <w:ilvl w:val="0"/>
                <w:numId w:val="51"/>
              </w:numPr>
            </w:pPr>
            <w:r w:rsidRPr="00C80B59">
              <w:t>Provide appropriate supports and assist with re-entry plan</w:t>
            </w:r>
          </w:p>
          <w:p w14:paraId="1AE82DEB" w14:textId="77777777" w:rsidR="000832F4" w:rsidRPr="00C80B59" w:rsidRDefault="00CE4028" w:rsidP="00662F8C">
            <w:pPr>
              <w:pStyle w:val="ListParagraph"/>
              <w:numPr>
                <w:ilvl w:val="0"/>
                <w:numId w:val="51"/>
              </w:numPr>
            </w:pPr>
            <w:r w:rsidRPr="00C80B59">
              <w:t>Guide the development of appropriate educational assessments and documents (e.g., IEP, 504 Plan, IHP, SSP, etc.)</w:t>
            </w:r>
          </w:p>
          <w:p w14:paraId="58364199" w14:textId="77777777" w:rsidR="000832F4" w:rsidRPr="00C80B59" w:rsidRDefault="00260B53" w:rsidP="00662F8C">
            <w:pPr>
              <w:pStyle w:val="ListParagraph"/>
              <w:numPr>
                <w:ilvl w:val="0"/>
                <w:numId w:val="51"/>
              </w:numPr>
            </w:pPr>
            <w:r w:rsidRPr="00C80B59">
              <w:t>Provide ongoing supports and resources as appropriate and needed</w:t>
            </w:r>
          </w:p>
          <w:p w14:paraId="347F7162" w14:textId="07A86ACA" w:rsidR="000832F4" w:rsidRPr="00C80B59" w:rsidRDefault="00260B53" w:rsidP="00662F8C">
            <w:pPr>
              <w:pStyle w:val="ListParagraph"/>
              <w:numPr>
                <w:ilvl w:val="0"/>
                <w:numId w:val="51"/>
              </w:numPr>
            </w:pPr>
            <w:r w:rsidRPr="00C80B59">
              <w:lastRenderedPageBreak/>
              <w:t xml:space="preserve">Facilitate referral for psychoeducational and/or neuropsychological </w:t>
            </w:r>
            <w:r w:rsidR="00F01FB4" w:rsidRPr="00C80B59">
              <w:t>evaluation</w:t>
            </w:r>
            <w:r w:rsidRPr="00C80B59">
              <w:t xml:space="preserve"> as indicated</w:t>
            </w:r>
          </w:p>
          <w:p w14:paraId="182D9E89" w14:textId="77777777" w:rsidR="005213AF" w:rsidRPr="00C80B59" w:rsidRDefault="005213AF" w:rsidP="00662F8C">
            <w:pPr>
              <w:pStyle w:val="ListParagraph"/>
              <w:numPr>
                <w:ilvl w:val="0"/>
                <w:numId w:val="51"/>
              </w:numPr>
            </w:pPr>
            <w:r w:rsidRPr="00C80B59">
              <w:t>Collaborate with psychology or neuropsychology to monitor for emergence of cognitive late-effects of treatment</w:t>
            </w:r>
          </w:p>
          <w:p w14:paraId="77EE1514" w14:textId="77777777" w:rsidR="009B3917" w:rsidRPr="00C80B59" w:rsidRDefault="009B3917" w:rsidP="009B3917">
            <w:pPr>
              <w:keepNext/>
              <w:keepLines/>
              <w:outlineLvl w:val="4"/>
              <w:rPr>
                <w:b/>
                <w:bCs/>
              </w:rPr>
            </w:pPr>
          </w:p>
          <w:p w14:paraId="2927B0C2" w14:textId="16F60A19" w:rsidR="005213AF" w:rsidRPr="00C80B59" w:rsidRDefault="000244E9" w:rsidP="009B3917">
            <w:pPr>
              <w:keepNext/>
              <w:keepLines/>
              <w:outlineLvl w:val="4"/>
            </w:pPr>
            <w:r w:rsidRPr="00C80B59">
              <w:rPr>
                <w:b/>
                <w:bCs/>
              </w:rPr>
              <w:t>D</w:t>
            </w:r>
            <w:r w:rsidR="005213AF" w:rsidRPr="00C80B59">
              <w:rPr>
                <w:b/>
              </w:rPr>
              <w:t>ocument activity in the electronic medical record</w:t>
            </w:r>
            <w:r w:rsidR="005213AF" w:rsidRPr="00C80B59">
              <w:t xml:space="preserve"> to facilitate communication with other team members and to provide evidence of support and outcomes. </w:t>
            </w:r>
          </w:p>
          <w:p w14:paraId="33F899F7" w14:textId="77777777" w:rsidR="005213AF" w:rsidRPr="00C80B59" w:rsidRDefault="005213AF" w:rsidP="007D6F7C"/>
        </w:tc>
        <w:tc>
          <w:tcPr>
            <w:tcW w:w="6390" w:type="dxa"/>
          </w:tcPr>
          <w:p w14:paraId="059E2D2E" w14:textId="77777777" w:rsidR="00182C3C" w:rsidRPr="00C80B59" w:rsidRDefault="00C4582D" w:rsidP="00182C3C">
            <w:r w:rsidRPr="00C80B59">
              <w:rPr>
                <w:b/>
                <w:bCs/>
                <w:i/>
              </w:rPr>
              <w:lastRenderedPageBreak/>
              <w:t>*Note:</w:t>
            </w:r>
            <w:r w:rsidRPr="00C80B59">
              <w:rPr>
                <w:i/>
              </w:rPr>
              <w:t xml:space="preserve"> New interventions may be in development, but research reports have yet to be published. Resources below are often used and may be helpful but currently</w:t>
            </w:r>
            <w:r w:rsidR="00E335AE" w:rsidRPr="00C80B59">
              <w:rPr>
                <w:i/>
              </w:rPr>
              <w:t xml:space="preserve"> have limited empirical support. In addition, some currently available resources may change over time.</w:t>
            </w:r>
            <w:r w:rsidR="00E335AE" w:rsidRPr="00C80B59">
              <w:t xml:space="preserve"> </w:t>
            </w:r>
          </w:p>
          <w:p w14:paraId="1E858098" w14:textId="77777777" w:rsidR="00182C3C" w:rsidRPr="00C80B59" w:rsidRDefault="00182C3C" w:rsidP="00182C3C"/>
          <w:p w14:paraId="559D6E4B" w14:textId="2037FA2E" w:rsidR="005213AF" w:rsidRPr="00C80B59" w:rsidRDefault="00D26156" w:rsidP="00182C3C">
            <w:r w:rsidRPr="00C80B59">
              <w:rPr>
                <w:b/>
              </w:rPr>
              <w:t>Assessment/Intervention:</w:t>
            </w:r>
          </w:p>
          <w:p w14:paraId="62A60158" w14:textId="158E8A7A" w:rsidR="00986F64" w:rsidRDefault="00F2269F" w:rsidP="007D6F7C">
            <w:r w:rsidRPr="00C80B59">
              <w:rPr>
                <w:rStyle w:val="author"/>
                <w:shd w:val="clear" w:color="auto" w:fill="FFFFFF"/>
              </w:rPr>
              <w:t>Elam, M</w:t>
            </w:r>
            <w:r w:rsidRPr="00C80B59">
              <w:rPr>
                <w:shd w:val="clear" w:color="auto" w:fill="FFFFFF"/>
              </w:rPr>
              <w:t>, </w:t>
            </w:r>
            <w:r w:rsidRPr="00C80B59">
              <w:rPr>
                <w:rStyle w:val="author"/>
                <w:shd w:val="clear" w:color="auto" w:fill="FFFFFF"/>
              </w:rPr>
              <w:t>Murphy, C</w:t>
            </w:r>
            <w:r w:rsidRPr="00C80B59">
              <w:rPr>
                <w:shd w:val="clear" w:color="auto" w:fill="FFFFFF"/>
              </w:rPr>
              <w:t>, </w:t>
            </w:r>
            <w:r w:rsidRPr="00C80B59">
              <w:rPr>
                <w:rStyle w:val="author"/>
                <w:shd w:val="clear" w:color="auto" w:fill="FFFFFF"/>
              </w:rPr>
              <w:t>Irwin, MK</w:t>
            </w:r>
            <w:r w:rsidRPr="00C80B59">
              <w:rPr>
                <w:shd w:val="clear" w:color="auto" w:fill="FFFFFF"/>
              </w:rPr>
              <w:t>. </w:t>
            </w:r>
            <w:r w:rsidRPr="00C80B59">
              <w:rPr>
                <w:rStyle w:val="articletitle"/>
                <w:shd w:val="clear" w:color="auto" w:fill="FFFFFF"/>
              </w:rPr>
              <w:t>Validity, reliability, and feasibility of the Brief School Needs Inventory: Evaluating educational risk for students with chronic health conditions</w:t>
            </w:r>
            <w:r w:rsidRPr="00C80B59">
              <w:rPr>
                <w:shd w:val="clear" w:color="auto" w:fill="FFFFFF"/>
              </w:rPr>
              <w:t>. </w:t>
            </w:r>
            <w:r w:rsidRPr="00C80B59">
              <w:rPr>
                <w:i/>
                <w:iCs/>
                <w:shd w:val="clear" w:color="auto" w:fill="FFFFFF"/>
              </w:rPr>
              <w:t>Psycho</w:t>
            </w:r>
            <w:r w:rsidR="00986F64">
              <w:rPr>
                <w:i/>
                <w:iCs/>
                <w:shd w:val="clear" w:color="auto" w:fill="FFFFFF"/>
              </w:rPr>
              <w:t>-</w:t>
            </w:r>
            <w:r w:rsidRPr="00C80B59">
              <w:rPr>
                <w:i/>
                <w:iCs/>
                <w:shd w:val="clear" w:color="auto" w:fill="FFFFFF"/>
              </w:rPr>
              <w:t>Oncology</w:t>
            </w:r>
            <w:r w:rsidRPr="00C80B59">
              <w:rPr>
                <w:shd w:val="clear" w:color="auto" w:fill="FFFFFF"/>
              </w:rPr>
              <w:t>. </w:t>
            </w:r>
            <w:r w:rsidRPr="00C80B59">
              <w:rPr>
                <w:rStyle w:val="pubyear"/>
                <w:shd w:val="clear" w:color="auto" w:fill="FFFFFF"/>
              </w:rPr>
              <w:t>2019</w:t>
            </w:r>
            <w:r w:rsidRPr="00C80B59">
              <w:rPr>
                <w:shd w:val="clear" w:color="auto" w:fill="FFFFFF"/>
              </w:rPr>
              <w:t>; </w:t>
            </w:r>
            <w:r w:rsidRPr="00C80B59">
              <w:rPr>
                <w:rStyle w:val="vol"/>
                <w:shd w:val="clear" w:color="auto" w:fill="FFFFFF"/>
              </w:rPr>
              <w:t>28</w:t>
            </w:r>
            <w:r w:rsidRPr="00C80B59">
              <w:rPr>
                <w:shd w:val="clear" w:color="auto" w:fill="FFFFFF"/>
              </w:rPr>
              <w:t>: </w:t>
            </w:r>
            <w:r w:rsidRPr="00C80B59">
              <w:rPr>
                <w:rStyle w:val="pagefirst"/>
                <w:shd w:val="clear" w:color="auto" w:fill="FFFFFF"/>
              </w:rPr>
              <w:t>1483</w:t>
            </w:r>
            <w:r w:rsidRPr="00C80B59">
              <w:rPr>
                <w:shd w:val="clear" w:color="auto" w:fill="FFFFFF"/>
              </w:rPr>
              <w:t>– </w:t>
            </w:r>
            <w:r w:rsidRPr="00C80B59">
              <w:rPr>
                <w:rStyle w:val="pagelast"/>
                <w:shd w:val="clear" w:color="auto" w:fill="FFFFFF"/>
              </w:rPr>
              <w:t>1489</w:t>
            </w:r>
            <w:r w:rsidRPr="00C80B59">
              <w:rPr>
                <w:shd w:val="clear" w:color="auto" w:fill="FFFFFF"/>
              </w:rPr>
              <w:t>. </w:t>
            </w:r>
          </w:p>
          <w:p w14:paraId="32638BFC" w14:textId="77777777" w:rsidR="00986F64" w:rsidRDefault="007D4562" w:rsidP="00986F64">
            <w:hyperlink r:id="rId141" w:history="1">
              <w:r w:rsidR="00986F64">
                <w:rPr>
                  <w:rStyle w:val="Hyperlink"/>
                </w:rPr>
                <w:t>https://onlinelibrary.wiley.com/doi/full/10.1002/pon.5104</w:t>
              </w:r>
            </w:hyperlink>
          </w:p>
          <w:p w14:paraId="57414C53" w14:textId="77777777" w:rsidR="0034665F" w:rsidRPr="00C80B59" w:rsidRDefault="0034665F" w:rsidP="007D6F7C"/>
          <w:p w14:paraId="6EF05F52" w14:textId="72F25F5C" w:rsidR="005213AF" w:rsidRPr="00C80B59" w:rsidRDefault="005213AF" w:rsidP="007D6F7C">
            <w:r w:rsidRPr="00C80B59">
              <w:rPr>
                <w:b/>
              </w:rPr>
              <w:t>Books for Parents and Teachers</w:t>
            </w:r>
            <w:r w:rsidR="0076507A" w:rsidRPr="00C80B59">
              <w:rPr>
                <w:b/>
              </w:rPr>
              <w:t>:</w:t>
            </w:r>
          </w:p>
          <w:p w14:paraId="21619423" w14:textId="00F99A31" w:rsidR="005213AF" w:rsidRPr="00C80B59" w:rsidRDefault="005213AF" w:rsidP="00662F8C">
            <w:pPr>
              <w:pStyle w:val="ListParagraph"/>
              <w:numPr>
                <w:ilvl w:val="0"/>
                <w:numId w:val="100"/>
              </w:numPr>
              <w:rPr>
                <w:rFonts w:eastAsia="Batang"/>
              </w:rPr>
            </w:pPr>
            <w:r w:rsidRPr="00C80B59">
              <w:rPr>
                <w:rFonts w:eastAsia="Batang"/>
              </w:rPr>
              <w:t>Hoffman</w:t>
            </w:r>
            <w:r w:rsidR="00891CEF" w:rsidRPr="00C80B59">
              <w:rPr>
                <w:rFonts w:eastAsia="Batang"/>
              </w:rPr>
              <w:t xml:space="preserve"> </w:t>
            </w:r>
            <w:r w:rsidRPr="00C80B59">
              <w:rPr>
                <w:rFonts w:eastAsia="Batang"/>
              </w:rPr>
              <w:t xml:space="preserve">R.I. (Ed). </w:t>
            </w:r>
            <w:r w:rsidRPr="00C80B59">
              <w:rPr>
                <w:rFonts w:eastAsia="Batang"/>
                <w:i/>
              </w:rPr>
              <w:t>Educating the child with cancer: A guide for parents and teachers, 2</w:t>
            </w:r>
            <w:r w:rsidRPr="00C80B59">
              <w:rPr>
                <w:rFonts w:eastAsia="Batang"/>
                <w:i/>
                <w:vertAlign w:val="superscript"/>
              </w:rPr>
              <w:t>nd</w:t>
            </w:r>
            <w:r w:rsidRPr="00C80B59">
              <w:rPr>
                <w:rFonts w:eastAsia="Batang"/>
                <w:i/>
              </w:rPr>
              <w:t xml:space="preserve"> Ed.</w:t>
            </w:r>
            <w:r w:rsidRPr="00C80B59">
              <w:rPr>
                <w:rFonts w:eastAsia="Batang"/>
              </w:rPr>
              <w:t xml:space="preserve"> Kensington, MD: American Childhood Cancer Organization</w:t>
            </w:r>
            <w:r w:rsidR="00891CEF" w:rsidRPr="00C80B59">
              <w:rPr>
                <w:rFonts w:eastAsia="Batang"/>
              </w:rPr>
              <w:t xml:space="preserve">; 2013. </w:t>
            </w:r>
            <w:hyperlink r:id="rId142" w:history="1">
              <w:r w:rsidR="0034665F" w:rsidRPr="00C80B59">
                <w:rPr>
                  <w:rStyle w:val="Hyperlink"/>
                  <w:color w:val="auto"/>
                </w:rPr>
                <w:t>www.acco.org</w:t>
              </w:r>
            </w:hyperlink>
          </w:p>
          <w:p w14:paraId="4663679A" w14:textId="77777777" w:rsidR="00D26156" w:rsidRPr="00C80B59" w:rsidRDefault="00D26156" w:rsidP="00662F8C">
            <w:pPr>
              <w:pStyle w:val="ListParagraph"/>
              <w:numPr>
                <w:ilvl w:val="0"/>
                <w:numId w:val="100"/>
              </w:numPr>
              <w:rPr>
                <w:iCs/>
              </w:rPr>
            </w:pPr>
            <w:r w:rsidRPr="00986F64">
              <w:rPr>
                <w:i/>
              </w:rPr>
              <w:t>Taking Cancer to School</w:t>
            </w:r>
            <w:r w:rsidRPr="00C80B59">
              <w:rPr>
                <w:iCs/>
              </w:rPr>
              <w:t xml:space="preserve"> by Kim Gosselin</w:t>
            </w:r>
          </w:p>
          <w:p w14:paraId="4D09C25B" w14:textId="478C1E0C" w:rsidR="00D8493F" w:rsidRDefault="00D8493F" w:rsidP="007D6F7C">
            <w:pPr>
              <w:rPr>
                <w:b/>
              </w:rPr>
            </w:pPr>
          </w:p>
          <w:p w14:paraId="6569884D" w14:textId="77777777" w:rsidR="00861C3F" w:rsidRPr="00C80B59" w:rsidRDefault="00861C3F" w:rsidP="007D6F7C">
            <w:pPr>
              <w:rPr>
                <w:b/>
              </w:rPr>
            </w:pPr>
          </w:p>
          <w:p w14:paraId="0A71EC69" w14:textId="77777777" w:rsidR="005213AF" w:rsidRPr="00C80B59" w:rsidRDefault="005213AF" w:rsidP="007D6F7C">
            <w:pPr>
              <w:rPr>
                <w:b/>
              </w:rPr>
            </w:pPr>
            <w:r w:rsidRPr="00C80B59">
              <w:rPr>
                <w:b/>
              </w:rPr>
              <w:t>Classroom Resources</w:t>
            </w:r>
            <w:r w:rsidR="0076507A" w:rsidRPr="00C80B59">
              <w:rPr>
                <w:b/>
              </w:rPr>
              <w:t>:</w:t>
            </w:r>
          </w:p>
          <w:p w14:paraId="11AF4CC5" w14:textId="32CD400B" w:rsidR="005213AF" w:rsidRPr="00C80B59" w:rsidRDefault="005213AF" w:rsidP="00662F8C">
            <w:pPr>
              <w:pStyle w:val="ListParagraph"/>
              <w:numPr>
                <w:ilvl w:val="0"/>
                <w:numId w:val="101"/>
              </w:numPr>
              <w:rPr>
                <w:b/>
                <w:bCs/>
              </w:rPr>
            </w:pPr>
            <w:r w:rsidRPr="00C80B59">
              <w:rPr>
                <w:b/>
                <w:bCs/>
              </w:rPr>
              <w:t>CancerEd</w:t>
            </w:r>
            <w:r w:rsidR="0034665F" w:rsidRPr="00C80B59">
              <w:rPr>
                <w:b/>
                <w:bCs/>
              </w:rPr>
              <w:t xml:space="preserve"> - </w:t>
            </w:r>
            <w:hyperlink r:id="rId143" w:history="1">
              <w:r w:rsidR="0034665F" w:rsidRPr="00C80B59">
                <w:rPr>
                  <w:rStyle w:val="Hyperlink"/>
                  <w:color w:val="auto"/>
                </w:rPr>
                <w:t>www.CancerEd.org</w:t>
              </w:r>
            </w:hyperlink>
          </w:p>
          <w:p w14:paraId="417FA2D0" w14:textId="5AF22026" w:rsidR="005213AF" w:rsidRPr="00C80B59" w:rsidRDefault="005213AF" w:rsidP="00662F8C">
            <w:pPr>
              <w:pStyle w:val="ListParagraph"/>
              <w:numPr>
                <w:ilvl w:val="0"/>
                <w:numId w:val="101"/>
              </w:numPr>
            </w:pPr>
            <w:r w:rsidRPr="00C80B59">
              <w:rPr>
                <w:b/>
                <w:bCs/>
              </w:rPr>
              <w:t>HopeCam</w:t>
            </w:r>
            <w:r w:rsidR="0034665F" w:rsidRPr="00C80B59">
              <w:t xml:space="preserve"> - </w:t>
            </w:r>
            <w:hyperlink r:id="rId144" w:history="1">
              <w:r w:rsidR="0034665F" w:rsidRPr="00C80B59">
                <w:rPr>
                  <w:rStyle w:val="Hyperlink"/>
                  <w:color w:val="auto"/>
                </w:rPr>
                <w:t>https://www.hopecam.org/</w:t>
              </w:r>
            </w:hyperlink>
          </w:p>
          <w:p w14:paraId="22465AD7" w14:textId="6D15E670" w:rsidR="00891CEF" w:rsidRPr="00C80B59" w:rsidRDefault="005213AF" w:rsidP="00662F8C">
            <w:pPr>
              <w:pStyle w:val="ListParagraph"/>
              <w:numPr>
                <w:ilvl w:val="0"/>
                <w:numId w:val="101"/>
              </w:numPr>
            </w:pPr>
            <w:r w:rsidRPr="00C80B59">
              <w:rPr>
                <w:b/>
                <w:bCs/>
              </w:rPr>
              <w:t>Monkey In My Chair</w:t>
            </w:r>
            <w:r w:rsidR="0034665F" w:rsidRPr="00C80B59">
              <w:t xml:space="preserve"> - </w:t>
            </w:r>
            <w:hyperlink r:id="rId145" w:history="1">
              <w:r w:rsidR="0034665F" w:rsidRPr="00C80B59">
                <w:rPr>
                  <w:rStyle w:val="Hyperlink"/>
                  <w:color w:val="auto"/>
                </w:rPr>
                <w:t>http://www.monkeyinmychair.org/</w:t>
              </w:r>
            </w:hyperlink>
          </w:p>
          <w:p w14:paraId="1CE7D70B" w14:textId="77777777" w:rsidR="005213AF" w:rsidRPr="00C80B59" w:rsidRDefault="005213AF" w:rsidP="00CE11A4">
            <w:pPr>
              <w:ind w:left="342" w:hanging="342"/>
            </w:pPr>
          </w:p>
          <w:p w14:paraId="05316F61" w14:textId="0C53AE58" w:rsidR="005213AF" w:rsidRPr="00C80B59" w:rsidRDefault="005213AF" w:rsidP="007D6F7C">
            <w:pPr>
              <w:rPr>
                <w:b/>
                <w:bCs/>
              </w:rPr>
            </w:pPr>
            <w:r w:rsidRPr="00C80B59">
              <w:rPr>
                <w:b/>
                <w:bCs/>
              </w:rPr>
              <w:lastRenderedPageBreak/>
              <w:t xml:space="preserve">Return to School </w:t>
            </w:r>
            <w:r w:rsidR="009B3917" w:rsidRPr="00C80B59">
              <w:rPr>
                <w:b/>
                <w:bCs/>
              </w:rPr>
              <w:t>–</w:t>
            </w:r>
            <w:r w:rsidRPr="00C80B59">
              <w:rPr>
                <w:b/>
                <w:bCs/>
              </w:rPr>
              <w:t xml:space="preserve"> Information for Child with Cancer, Their Families, and School Staff Members</w:t>
            </w:r>
            <w:r w:rsidR="0076507A" w:rsidRPr="00C80B59">
              <w:rPr>
                <w:b/>
                <w:bCs/>
              </w:rPr>
              <w:t>:</w:t>
            </w:r>
            <w:r w:rsidRPr="00C80B59">
              <w:t xml:space="preserve"> </w:t>
            </w:r>
          </w:p>
          <w:p w14:paraId="548AA06C" w14:textId="77777777" w:rsidR="000832F4" w:rsidRPr="00C80B59" w:rsidRDefault="000832F4" w:rsidP="007D6F7C">
            <w:pPr>
              <w:ind w:left="360" w:hanging="360"/>
            </w:pPr>
          </w:p>
          <w:p w14:paraId="65393450" w14:textId="6E4D2F7F" w:rsidR="000832F4" w:rsidRPr="00C80B59" w:rsidRDefault="005213AF" w:rsidP="00662F8C">
            <w:pPr>
              <w:pStyle w:val="ListParagraph"/>
              <w:numPr>
                <w:ilvl w:val="0"/>
                <w:numId w:val="99"/>
              </w:numPr>
            </w:pPr>
            <w:r w:rsidRPr="00C80B59">
              <w:rPr>
                <w:b/>
                <w:bCs/>
              </w:rPr>
              <w:t>Alex’s Lemonade Stand Foundation</w:t>
            </w:r>
            <w:r w:rsidRPr="00C80B59">
              <w:t xml:space="preserve">, School Guide: Supporting Families and Classmates Affected by Childhood Cancer </w:t>
            </w:r>
            <w:r w:rsidR="009B3917" w:rsidRPr="00C80B59">
              <w:t xml:space="preserve"> - </w:t>
            </w:r>
            <w:hyperlink r:id="rId146" w:history="1">
              <w:r w:rsidR="009B3917" w:rsidRPr="00C80B59">
                <w:rPr>
                  <w:rStyle w:val="Hyperlink"/>
                  <w:color w:val="auto"/>
                </w:rPr>
                <w:t>https://www.alexslemonade.org/sites/default/files/school_guide_layout1_final.pdf</w:t>
              </w:r>
            </w:hyperlink>
            <w:r w:rsidRPr="00C80B59">
              <w:t xml:space="preserve"> </w:t>
            </w:r>
          </w:p>
          <w:p w14:paraId="5E98BC2C" w14:textId="77777777" w:rsidR="000832F4" w:rsidRPr="00C80B59" w:rsidRDefault="000832F4" w:rsidP="000832F4">
            <w:pPr>
              <w:pStyle w:val="ListParagraph"/>
              <w:ind w:left="360"/>
            </w:pPr>
          </w:p>
          <w:p w14:paraId="2477DF65" w14:textId="5C623F8F" w:rsidR="000832F4" w:rsidRPr="00C80B59" w:rsidRDefault="005213AF" w:rsidP="00662F8C">
            <w:pPr>
              <w:pStyle w:val="ListParagraph"/>
              <w:numPr>
                <w:ilvl w:val="0"/>
                <w:numId w:val="51"/>
              </w:numPr>
              <w:rPr>
                <w:rStyle w:val="Hyperlink"/>
                <w:color w:val="auto"/>
                <w:u w:val="none"/>
              </w:rPr>
            </w:pPr>
            <w:r w:rsidRPr="00C80B59">
              <w:rPr>
                <w:b/>
                <w:bCs/>
              </w:rPr>
              <w:t>American Cancer Society</w:t>
            </w:r>
            <w:r w:rsidRPr="00C80B59">
              <w:t>,</w:t>
            </w:r>
            <w:r w:rsidR="009B3917" w:rsidRPr="00C80B59">
              <w:t xml:space="preserve"> </w:t>
            </w:r>
            <w:r w:rsidRPr="00C80B59">
              <w:t xml:space="preserve">Helping Your Child Manage School During Cancer Treatment - </w:t>
            </w:r>
            <w:hyperlink r:id="rId147" w:history="1">
              <w:r w:rsidRPr="00C80B59">
                <w:rPr>
                  <w:rStyle w:val="Hyperlink"/>
                  <w:color w:val="auto"/>
                </w:rPr>
                <w:t>https://www.cancer.org/treatment/children-and-cancer/when-your-child-has-cancer/during-treatment/keeping-up-with-schoolwork.html</w:t>
              </w:r>
            </w:hyperlink>
          </w:p>
          <w:p w14:paraId="25C1DF63" w14:textId="77777777" w:rsidR="000832F4" w:rsidRPr="00C80B59" w:rsidRDefault="000832F4" w:rsidP="000832F4">
            <w:pPr>
              <w:pStyle w:val="ListParagraph"/>
            </w:pPr>
          </w:p>
          <w:p w14:paraId="19A3AD90" w14:textId="77777777" w:rsidR="000832F4" w:rsidRPr="00C80B59" w:rsidRDefault="005213AF" w:rsidP="00662F8C">
            <w:pPr>
              <w:pStyle w:val="ListParagraph"/>
              <w:numPr>
                <w:ilvl w:val="0"/>
                <w:numId w:val="51"/>
              </w:numPr>
            </w:pPr>
            <w:r w:rsidRPr="00C80B59">
              <w:rPr>
                <w:b/>
                <w:bCs/>
              </w:rPr>
              <w:t>American Cancer Society</w:t>
            </w:r>
            <w:r w:rsidRPr="00C80B59">
              <w:t xml:space="preserve">, Returning to School After Cancer Treatment - </w:t>
            </w:r>
            <w:hyperlink r:id="rId148" w:history="1">
              <w:r w:rsidRPr="00C80B59">
                <w:rPr>
                  <w:rStyle w:val="Hyperlink"/>
                  <w:color w:val="auto"/>
                </w:rPr>
                <w:t>https://www.cancer.org/treatment/children-and-cancer/when-your-child-has-cancer/after-treatment/returning-to-school.html</w:t>
              </w:r>
            </w:hyperlink>
            <w:r w:rsidRPr="00C80B59">
              <w:t xml:space="preserve"> </w:t>
            </w:r>
          </w:p>
          <w:p w14:paraId="37462390" w14:textId="77777777" w:rsidR="000832F4" w:rsidRPr="00C80B59" w:rsidRDefault="000832F4" w:rsidP="009B3917"/>
          <w:p w14:paraId="18CF1246" w14:textId="77777777" w:rsidR="000832F4" w:rsidRPr="00C80B59" w:rsidRDefault="005213AF" w:rsidP="00662F8C">
            <w:pPr>
              <w:pStyle w:val="ListParagraph"/>
              <w:numPr>
                <w:ilvl w:val="0"/>
                <w:numId w:val="51"/>
              </w:numPr>
            </w:pPr>
            <w:r w:rsidRPr="00C80B59">
              <w:rPr>
                <w:b/>
                <w:bCs/>
              </w:rPr>
              <w:t>Leukemia &amp; Lymphoma Society</w:t>
            </w:r>
            <w:r w:rsidRPr="00C80B59">
              <w:t xml:space="preserve">, School - </w:t>
            </w:r>
            <w:hyperlink r:id="rId149" w:history="1">
              <w:r w:rsidRPr="00C80B59">
                <w:rPr>
                  <w:rStyle w:val="Hyperlink"/>
                  <w:color w:val="auto"/>
                </w:rPr>
                <w:t>https://www.lls.org/childhood-blood-cancer/about-childhood-blood-cancer/school</w:t>
              </w:r>
            </w:hyperlink>
            <w:r w:rsidRPr="00C80B59">
              <w:t xml:space="preserve"> </w:t>
            </w:r>
          </w:p>
          <w:p w14:paraId="5AFCBB6E" w14:textId="77777777" w:rsidR="000832F4" w:rsidRPr="00C80B59" w:rsidRDefault="000832F4" w:rsidP="009B3917"/>
          <w:p w14:paraId="2CAF470D" w14:textId="77777777" w:rsidR="005213AF" w:rsidRPr="00C80B59" w:rsidRDefault="005213AF" w:rsidP="00662F8C">
            <w:pPr>
              <w:pStyle w:val="ListParagraph"/>
              <w:numPr>
                <w:ilvl w:val="0"/>
                <w:numId w:val="51"/>
              </w:numPr>
            </w:pPr>
            <w:r w:rsidRPr="00C80B59">
              <w:rPr>
                <w:b/>
                <w:bCs/>
              </w:rPr>
              <w:t>Livestrong at School</w:t>
            </w:r>
            <w:r w:rsidRPr="00C80B59">
              <w:t xml:space="preserve"> - Academic Standards, Lessons, and Activities for Grades K-12 - </w:t>
            </w:r>
            <w:hyperlink r:id="rId150" w:history="1">
              <w:r w:rsidRPr="00C80B59">
                <w:rPr>
                  <w:rStyle w:val="Hyperlink"/>
                  <w:color w:val="auto"/>
                </w:rPr>
                <w:t>http://www.scholastic.com/livestrong/</w:t>
              </w:r>
            </w:hyperlink>
            <w:r w:rsidRPr="00C80B59">
              <w:t xml:space="preserve"> </w:t>
            </w:r>
          </w:p>
          <w:p w14:paraId="5B457A43" w14:textId="351F73CF" w:rsidR="005213AF" w:rsidRPr="00C80B59" w:rsidRDefault="005213AF" w:rsidP="007D6F7C">
            <w:pPr>
              <w:rPr>
                <w:b/>
                <w:bCs/>
              </w:rPr>
            </w:pPr>
          </w:p>
          <w:p w14:paraId="12AA8EE3" w14:textId="1C9ED8ED" w:rsidR="009B3917" w:rsidRDefault="009B3917" w:rsidP="007D6F7C">
            <w:pPr>
              <w:rPr>
                <w:b/>
                <w:bCs/>
              </w:rPr>
            </w:pPr>
            <w:r w:rsidRPr="00C80B59">
              <w:rPr>
                <w:b/>
                <w:bCs/>
              </w:rPr>
              <w:t xml:space="preserve"> </w:t>
            </w:r>
          </w:p>
          <w:p w14:paraId="14F4C59B" w14:textId="77777777" w:rsidR="00861C3F" w:rsidRPr="00C80B59" w:rsidRDefault="00861C3F" w:rsidP="007D6F7C">
            <w:pPr>
              <w:rPr>
                <w:b/>
                <w:bCs/>
              </w:rPr>
            </w:pPr>
          </w:p>
          <w:p w14:paraId="1370538E" w14:textId="77777777" w:rsidR="005213AF" w:rsidRPr="00C80B59" w:rsidRDefault="005213AF" w:rsidP="007D6F7C">
            <w:r w:rsidRPr="00C80B59">
              <w:rPr>
                <w:b/>
                <w:bCs/>
              </w:rPr>
              <w:lastRenderedPageBreak/>
              <w:t>Post-Secondary Education or Work</w:t>
            </w:r>
            <w:r w:rsidR="0076507A" w:rsidRPr="00C80B59">
              <w:rPr>
                <w:b/>
                <w:bCs/>
              </w:rPr>
              <w:t>:</w:t>
            </w:r>
          </w:p>
          <w:p w14:paraId="574221B0" w14:textId="77777777" w:rsidR="005213AF" w:rsidRPr="00C80B59" w:rsidRDefault="005213AF" w:rsidP="00662F8C">
            <w:pPr>
              <w:pStyle w:val="ListParagraph"/>
              <w:numPr>
                <w:ilvl w:val="0"/>
                <w:numId w:val="52"/>
              </w:numPr>
            </w:pPr>
            <w:r w:rsidRPr="00C80B59">
              <w:rPr>
                <w:b/>
                <w:bCs/>
              </w:rPr>
              <w:t>Cancer.Net</w:t>
            </w:r>
            <w:r w:rsidRPr="00C80B59">
              <w:t xml:space="preserve">, Returning to School or Work After Cancer </w:t>
            </w:r>
          </w:p>
          <w:p w14:paraId="1F133222" w14:textId="77777777" w:rsidR="005213AF" w:rsidRPr="00C80B59" w:rsidRDefault="007D4562" w:rsidP="007D6F7C">
            <w:pPr>
              <w:ind w:left="342"/>
            </w:pPr>
            <w:hyperlink r:id="rId151" w:history="1">
              <w:r w:rsidR="005213AF" w:rsidRPr="00C80B59">
                <w:rPr>
                  <w:rStyle w:val="Hyperlink"/>
                  <w:color w:val="auto"/>
                </w:rPr>
                <w:t>https://www.cancer.net/navigating-cancer-care/young-adults/returning-school-or-work-after-cancer</w:t>
              </w:r>
            </w:hyperlink>
            <w:r w:rsidR="005213AF" w:rsidRPr="00C80B59">
              <w:t xml:space="preserve"> </w:t>
            </w:r>
          </w:p>
          <w:p w14:paraId="77C6D4E5" w14:textId="433AC2DE" w:rsidR="005213AF" w:rsidRPr="00C80B59" w:rsidRDefault="005213AF" w:rsidP="00662F8C">
            <w:pPr>
              <w:pStyle w:val="ListParagraph"/>
              <w:numPr>
                <w:ilvl w:val="0"/>
                <w:numId w:val="52"/>
              </w:numPr>
              <w:rPr>
                <w:rStyle w:val="Hyperlink"/>
                <w:b/>
                <w:bCs/>
                <w:color w:val="auto"/>
                <w:u w:val="none"/>
              </w:rPr>
            </w:pPr>
            <w:r w:rsidRPr="00C80B59">
              <w:rPr>
                <w:b/>
                <w:bCs/>
              </w:rPr>
              <w:t>Cancer and Careers</w:t>
            </w:r>
            <w:r w:rsidR="009B3917" w:rsidRPr="00C80B59">
              <w:rPr>
                <w:b/>
                <w:bCs/>
              </w:rPr>
              <w:t xml:space="preserve"> - </w:t>
            </w:r>
            <w:hyperlink r:id="rId152" w:history="1">
              <w:r w:rsidR="009B3917" w:rsidRPr="00C80B59">
                <w:rPr>
                  <w:rStyle w:val="Hyperlink"/>
                  <w:color w:val="auto"/>
                </w:rPr>
                <w:t>https://www.cancerandcareers.org/</w:t>
              </w:r>
            </w:hyperlink>
          </w:p>
          <w:p w14:paraId="77E35AC6" w14:textId="256D568F" w:rsidR="005213AF" w:rsidRPr="00C80B59" w:rsidRDefault="005213AF" w:rsidP="00662F8C">
            <w:pPr>
              <w:pStyle w:val="ListParagraph"/>
              <w:numPr>
                <w:ilvl w:val="0"/>
                <w:numId w:val="52"/>
              </w:numPr>
              <w:rPr>
                <w:b/>
                <w:bCs/>
              </w:rPr>
            </w:pPr>
            <w:r w:rsidRPr="00C80B59">
              <w:rPr>
                <w:b/>
                <w:bCs/>
              </w:rPr>
              <w:t>Scholarships for Cancer Survivors</w:t>
            </w:r>
            <w:r w:rsidR="009B3917" w:rsidRPr="00C80B59">
              <w:t xml:space="preserve"> - </w:t>
            </w:r>
            <w:hyperlink r:id="rId153" w:history="1">
              <w:r w:rsidR="009B3917" w:rsidRPr="00C80B59">
                <w:rPr>
                  <w:rStyle w:val="Hyperlink"/>
                  <w:color w:val="auto"/>
                </w:rPr>
                <w:t>http://ped-onc.org/scholarships/index.html</w:t>
              </w:r>
            </w:hyperlink>
            <w:r w:rsidRPr="00C80B59">
              <w:t xml:space="preserve"> </w:t>
            </w:r>
          </w:p>
          <w:p w14:paraId="681E5BE2" w14:textId="77777777" w:rsidR="00B04925" w:rsidRPr="00C80B59" w:rsidRDefault="00B04925" w:rsidP="007D6F7C">
            <w:pPr>
              <w:rPr>
                <w:b/>
              </w:rPr>
            </w:pPr>
          </w:p>
          <w:p w14:paraId="6FB7D3FA" w14:textId="77777777" w:rsidR="005213AF" w:rsidRPr="00C80B59" w:rsidRDefault="005213AF" w:rsidP="007D6F7C">
            <w:pPr>
              <w:rPr>
                <w:b/>
              </w:rPr>
            </w:pPr>
            <w:r w:rsidRPr="00C80B59">
              <w:rPr>
                <w:b/>
              </w:rPr>
              <w:t>Websites and Organizations</w:t>
            </w:r>
            <w:r w:rsidR="0076507A" w:rsidRPr="00C80B59">
              <w:rPr>
                <w:b/>
              </w:rPr>
              <w:t>:</w:t>
            </w:r>
          </w:p>
          <w:p w14:paraId="51AAA612" w14:textId="16B95112" w:rsidR="005213AF" w:rsidRPr="00C80B59" w:rsidRDefault="005213AF" w:rsidP="00662F8C">
            <w:pPr>
              <w:pStyle w:val="ListParagraph"/>
              <w:numPr>
                <w:ilvl w:val="0"/>
                <w:numId w:val="52"/>
              </w:numPr>
              <w:rPr>
                <w:rFonts w:eastAsia="Batang"/>
              </w:rPr>
            </w:pPr>
            <w:r w:rsidRPr="00C80B59">
              <w:rPr>
                <w:rFonts w:eastAsia="Batang"/>
                <w:b/>
                <w:bCs/>
              </w:rPr>
              <w:t>Wright’s Law</w:t>
            </w:r>
            <w:r w:rsidR="009B3917" w:rsidRPr="00C80B59">
              <w:rPr>
                <w:rFonts w:eastAsia="Batang"/>
              </w:rPr>
              <w:t xml:space="preserve"> - </w:t>
            </w:r>
            <w:hyperlink r:id="rId154" w:history="1">
              <w:r w:rsidR="009B3917" w:rsidRPr="00C80B59">
                <w:rPr>
                  <w:rStyle w:val="Hyperlink"/>
                  <w:rFonts w:eastAsia="Batang"/>
                  <w:color w:val="auto"/>
                </w:rPr>
                <w:t>www.wrightslaw.com</w:t>
              </w:r>
            </w:hyperlink>
          </w:p>
          <w:p w14:paraId="1AB1E9AB" w14:textId="77777777" w:rsidR="005213AF" w:rsidRPr="00C80B59" w:rsidRDefault="005213AF" w:rsidP="007D6F7C">
            <w:pPr>
              <w:ind w:left="342"/>
              <w:rPr>
                <w:rFonts w:eastAsia="Batang"/>
                <w:i/>
              </w:rPr>
            </w:pPr>
            <w:r w:rsidRPr="00C80B59">
              <w:rPr>
                <w:rFonts w:eastAsia="Batang"/>
                <w:i/>
              </w:rPr>
              <w:t>Information about special education law and advocacy</w:t>
            </w:r>
          </w:p>
        </w:tc>
      </w:tr>
      <w:tr w:rsidR="00C80B59" w:rsidRPr="00C80B59" w14:paraId="75939856" w14:textId="77777777" w:rsidTr="00C80B59">
        <w:tc>
          <w:tcPr>
            <w:tcW w:w="2065" w:type="dxa"/>
          </w:tcPr>
          <w:p w14:paraId="4D2E01BB" w14:textId="77777777" w:rsidR="005213AF" w:rsidRPr="00C80B59" w:rsidRDefault="005213AF" w:rsidP="007D6F7C">
            <w:pPr>
              <w:pStyle w:val="p1"/>
              <w:rPr>
                <w:rFonts w:ascii="Times New Roman" w:hAnsi="Times New Roman"/>
                <w:b/>
                <w:bCs/>
                <w:iCs/>
                <w:sz w:val="24"/>
                <w:szCs w:val="24"/>
              </w:rPr>
            </w:pPr>
            <w:r w:rsidRPr="00C80B59">
              <w:rPr>
                <w:rFonts w:ascii="Times New Roman" w:hAnsi="Times New Roman"/>
                <w:b/>
                <w:bCs/>
                <w:iCs/>
                <w:sz w:val="24"/>
                <w:szCs w:val="24"/>
              </w:rPr>
              <w:lastRenderedPageBreak/>
              <w:t>11b. Pediatric oncology programs should identify a team member with the requisite knowledge and skills who will</w:t>
            </w:r>
          </w:p>
          <w:p w14:paraId="790530DB" w14:textId="74D93AF7" w:rsidR="005213AF" w:rsidRPr="00C80B59" w:rsidRDefault="005213AF" w:rsidP="007D6F7C">
            <w:pPr>
              <w:rPr>
                <w:b/>
                <w:bCs/>
                <w:iCs/>
              </w:rPr>
            </w:pPr>
            <w:r w:rsidRPr="00C80B59">
              <w:rPr>
                <w:b/>
                <w:bCs/>
                <w:iCs/>
              </w:rPr>
              <w:t xml:space="preserve">coordinate communication between the </w:t>
            </w:r>
            <w:r w:rsidR="00C15FF6" w:rsidRPr="00C80B59">
              <w:rPr>
                <w:b/>
                <w:bCs/>
                <w:iCs/>
              </w:rPr>
              <w:t>youth</w:t>
            </w:r>
            <w:r w:rsidRPr="00C80B59">
              <w:rPr>
                <w:b/>
                <w:bCs/>
                <w:iCs/>
              </w:rPr>
              <w:t>/ family, school, and the health care team</w:t>
            </w:r>
            <w:r w:rsidR="004806C1" w:rsidRPr="00C80B59">
              <w:rPr>
                <w:b/>
                <w:bCs/>
                <w:iCs/>
              </w:rPr>
              <w:t>.</w:t>
            </w:r>
          </w:p>
          <w:p w14:paraId="57303E2A" w14:textId="77777777" w:rsidR="005213AF" w:rsidRPr="00C80B59" w:rsidRDefault="005213AF" w:rsidP="007D6F7C">
            <w:pPr>
              <w:rPr>
                <w:b/>
                <w:bCs/>
                <w:i/>
              </w:rPr>
            </w:pPr>
          </w:p>
        </w:tc>
        <w:tc>
          <w:tcPr>
            <w:tcW w:w="4500" w:type="dxa"/>
          </w:tcPr>
          <w:p w14:paraId="70CDADCB" w14:textId="0114AC26" w:rsidR="005213AF" w:rsidRPr="00C80B59" w:rsidRDefault="005213AF" w:rsidP="007D6F7C">
            <w:pPr>
              <w:rPr>
                <w:b/>
              </w:rPr>
            </w:pPr>
            <w:r w:rsidRPr="00C80B59">
              <w:rPr>
                <w:b/>
              </w:rPr>
              <w:t xml:space="preserve">Designate a </w:t>
            </w:r>
            <w:r w:rsidR="009B3917" w:rsidRPr="00C80B59">
              <w:rPr>
                <w:b/>
              </w:rPr>
              <w:t>S</w:t>
            </w:r>
            <w:r w:rsidRPr="00C80B59">
              <w:rPr>
                <w:b/>
              </w:rPr>
              <w:t xml:space="preserve">chool </w:t>
            </w:r>
            <w:r w:rsidR="009B3917" w:rsidRPr="00C80B59">
              <w:rPr>
                <w:b/>
              </w:rPr>
              <w:t>L</w:t>
            </w:r>
            <w:r w:rsidRPr="00C80B59">
              <w:rPr>
                <w:b/>
              </w:rPr>
              <w:t>iaison</w:t>
            </w:r>
            <w:r w:rsidR="0087512A">
              <w:rPr>
                <w:b/>
              </w:rPr>
              <w:t>:</w:t>
            </w:r>
          </w:p>
          <w:p w14:paraId="7B6A4118" w14:textId="77777777" w:rsidR="009B3917" w:rsidRPr="00C80B59" w:rsidRDefault="009B3917" w:rsidP="007D6F7C"/>
          <w:p w14:paraId="1D912B1A" w14:textId="77777777" w:rsidR="005213AF" w:rsidRPr="00C80B59" w:rsidRDefault="005213AF" w:rsidP="00662F8C">
            <w:pPr>
              <w:pStyle w:val="ListParagraph"/>
              <w:numPr>
                <w:ilvl w:val="0"/>
                <w:numId w:val="52"/>
              </w:numPr>
            </w:pPr>
            <w:r w:rsidRPr="00C80B59">
              <w:t>Member of the healthcare or psychosocial team who has or will develop expertise around educational impact of cancer</w:t>
            </w:r>
          </w:p>
          <w:p w14:paraId="652F3CB7" w14:textId="77777777" w:rsidR="000832F4" w:rsidRPr="00C80B59" w:rsidRDefault="000832F4" w:rsidP="000832F4"/>
          <w:p w14:paraId="60392221" w14:textId="77777777" w:rsidR="000832F4" w:rsidRPr="00C80B59" w:rsidRDefault="005213AF" w:rsidP="00662F8C">
            <w:pPr>
              <w:pStyle w:val="ListParagraph"/>
              <w:numPr>
                <w:ilvl w:val="0"/>
                <w:numId w:val="52"/>
              </w:numPr>
            </w:pPr>
            <w:r w:rsidRPr="00C80B59">
              <w:t>Knowledge</w:t>
            </w:r>
            <w:r w:rsidR="00C4582D" w:rsidRPr="00C80B59">
              <w:t>able</w:t>
            </w:r>
            <w:r w:rsidRPr="00C80B59">
              <w:t xml:space="preserve"> a</w:t>
            </w:r>
            <w:r w:rsidR="00CE4028" w:rsidRPr="00C80B59">
              <w:t xml:space="preserve">bout </w:t>
            </w:r>
            <w:r w:rsidRPr="00C80B59">
              <w:t xml:space="preserve">state and federal education laws, state standards and regulations, and common practices within the education system </w:t>
            </w:r>
          </w:p>
          <w:p w14:paraId="0ADF2A2D" w14:textId="77777777" w:rsidR="000832F4" w:rsidRPr="00C80B59" w:rsidRDefault="000832F4" w:rsidP="000832F4">
            <w:pPr>
              <w:pStyle w:val="ListParagraph"/>
            </w:pPr>
          </w:p>
          <w:p w14:paraId="2E61C030" w14:textId="4288CCBB" w:rsidR="000832F4" w:rsidRPr="00C80B59" w:rsidRDefault="00F01FB4" w:rsidP="00662F8C">
            <w:pPr>
              <w:pStyle w:val="ListParagraph"/>
              <w:numPr>
                <w:ilvl w:val="0"/>
                <w:numId w:val="52"/>
              </w:numPr>
            </w:pPr>
            <w:r w:rsidRPr="00C80B59">
              <w:t>Knowledgeable</w:t>
            </w:r>
            <w:r w:rsidR="005213AF" w:rsidRPr="00C80B59">
              <w:t xml:space="preserve"> about local community resources for educational advocacy, post-secondary transition services (and scholarship opportunities), and organizations that have programs and </w:t>
            </w:r>
            <w:r w:rsidR="005213AF" w:rsidRPr="00C80B59">
              <w:lastRenderedPageBreak/>
              <w:t xml:space="preserve">services to support the psychosocial needs of </w:t>
            </w:r>
            <w:r w:rsidR="00C15FF6" w:rsidRPr="00C80B59">
              <w:t xml:space="preserve">the youth </w:t>
            </w:r>
            <w:r w:rsidR="005213AF" w:rsidRPr="00C80B59">
              <w:t>and family</w:t>
            </w:r>
          </w:p>
          <w:p w14:paraId="7716C1FB" w14:textId="77777777" w:rsidR="000832F4" w:rsidRPr="00C80B59" w:rsidRDefault="000832F4" w:rsidP="000832F4">
            <w:pPr>
              <w:pStyle w:val="ListParagraph"/>
            </w:pPr>
          </w:p>
          <w:p w14:paraId="3F1CC480" w14:textId="77777777" w:rsidR="000832F4" w:rsidRPr="00C80B59" w:rsidRDefault="005213AF" w:rsidP="00662F8C">
            <w:pPr>
              <w:pStyle w:val="ListParagraph"/>
              <w:numPr>
                <w:ilvl w:val="0"/>
                <w:numId w:val="52"/>
              </w:numPr>
            </w:pPr>
            <w:r w:rsidRPr="00C80B59">
              <w:t>Act</w:t>
            </w:r>
            <w:r w:rsidR="00C4582D" w:rsidRPr="00C80B59">
              <w:t>s</w:t>
            </w:r>
            <w:r w:rsidRPr="00C80B59">
              <w:t xml:space="preserve"> as a liaison and advocate between family, school, and the health care team to coordinate school supports</w:t>
            </w:r>
          </w:p>
          <w:p w14:paraId="4DAB4854" w14:textId="77777777" w:rsidR="000832F4" w:rsidRPr="00C80B59" w:rsidRDefault="000832F4" w:rsidP="000832F4">
            <w:pPr>
              <w:pStyle w:val="ListParagraph"/>
            </w:pPr>
          </w:p>
          <w:p w14:paraId="3F029296" w14:textId="4A8AC1E3" w:rsidR="000832F4" w:rsidRPr="00C80B59" w:rsidRDefault="005213AF" w:rsidP="00662F8C">
            <w:pPr>
              <w:pStyle w:val="ListParagraph"/>
              <w:numPr>
                <w:ilvl w:val="0"/>
                <w:numId w:val="52"/>
              </w:numPr>
            </w:pPr>
            <w:r w:rsidRPr="00C80B59">
              <w:t>Follow</w:t>
            </w:r>
            <w:r w:rsidR="00C4582D" w:rsidRPr="00C80B59">
              <w:t>s</w:t>
            </w:r>
            <w:r w:rsidRPr="00C80B59">
              <w:t xml:space="preserve"> the school-age </w:t>
            </w:r>
            <w:r w:rsidR="00C15FF6" w:rsidRPr="00C80B59">
              <w:t xml:space="preserve">youth </w:t>
            </w:r>
            <w:r w:rsidRPr="00C80B59">
              <w:t>throughout the course of treatment and into survivorship</w:t>
            </w:r>
          </w:p>
          <w:p w14:paraId="60BE56B0" w14:textId="77777777" w:rsidR="000832F4" w:rsidRPr="00C80B59" w:rsidRDefault="000832F4" w:rsidP="000832F4">
            <w:pPr>
              <w:pStyle w:val="ListParagraph"/>
            </w:pPr>
          </w:p>
          <w:p w14:paraId="011081BF" w14:textId="77777777" w:rsidR="000832F4" w:rsidRPr="00C80B59" w:rsidRDefault="005213AF" w:rsidP="00662F8C">
            <w:pPr>
              <w:pStyle w:val="ListParagraph"/>
              <w:numPr>
                <w:ilvl w:val="0"/>
                <w:numId w:val="52"/>
              </w:numPr>
            </w:pPr>
            <w:r w:rsidRPr="00C80B59">
              <w:t>Tailor</w:t>
            </w:r>
            <w:r w:rsidR="00C4582D" w:rsidRPr="00C80B59">
              <w:t>s</w:t>
            </w:r>
            <w:r w:rsidRPr="00C80B59">
              <w:t xml:space="preserve"> supports to the needs of the student as they move through treatment and school transitions</w:t>
            </w:r>
          </w:p>
          <w:p w14:paraId="714E2DC3" w14:textId="77777777" w:rsidR="000832F4" w:rsidRPr="00C80B59" w:rsidRDefault="000832F4" w:rsidP="009B3917"/>
          <w:p w14:paraId="5F3E8694" w14:textId="77777777" w:rsidR="005213AF" w:rsidRPr="00C80B59" w:rsidRDefault="00C4582D" w:rsidP="00662F8C">
            <w:pPr>
              <w:pStyle w:val="ListParagraph"/>
              <w:numPr>
                <w:ilvl w:val="0"/>
                <w:numId w:val="52"/>
              </w:numPr>
            </w:pPr>
            <w:r w:rsidRPr="00C80B59">
              <w:t>Has e</w:t>
            </w:r>
            <w:r w:rsidR="005213AF" w:rsidRPr="00C80B59">
              <w:t>xperience in developmentally appropriate delivery of instruction to ensure:</w:t>
            </w:r>
          </w:p>
          <w:p w14:paraId="7CBDC0FE" w14:textId="670B3C98" w:rsidR="005213AF" w:rsidRPr="00C80B59" w:rsidRDefault="009B3917" w:rsidP="00662F8C">
            <w:pPr>
              <w:pStyle w:val="ListParagraph"/>
              <w:numPr>
                <w:ilvl w:val="0"/>
                <w:numId w:val="3"/>
              </w:numPr>
              <w:ind w:left="696" w:hanging="270"/>
            </w:pPr>
            <w:r w:rsidRPr="00C80B59">
              <w:t>E</w:t>
            </w:r>
            <w:r w:rsidR="005213AF" w:rsidRPr="00C80B59">
              <w:t>ffectiveness of peer education programming</w:t>
            </w:r>
          </w:p>
          <w:p w14:paraId="16A1B953" w14:textId="3BDE9DC3" w:rsidR="005213AF" w:rsidRPr="00C80B59" w:rsidRDefault="009B3917" w:rsidP="00662F8C">
            <w:pPr>
              <w:pStyle w:val="ListParagraph"/>
              <w:numPr>
                <w:ilvl w:val="0"/>
                <w:numId w:val="3"/>
              </w:numPr>
              <w:ind w:left="696" w:hanging="270"/>
            </w:pPr>
            <w:r w:rsidRPr="00C80B59">
              <w:t>E</w:t>
            </w:r>
            <w:r w:rsidR="005213AF" w:rsidRPr="00C80B59">
              <w:t xml:space="preserve">ducational recommendations for school supports are developmentally appropriate </w:t>
            </w:r>
          </w:p>
          <w:p w14:paraId="554F721A" w14:textId="77777777" w:rsidR="000832F4" w:rsidRPr="00C80B59" w:rsidRDefault="000832F4" w:rsidP="000832F4"/>
          <w:p w14:paraId="63D93E30" w14:textId="77777777" w:rsidR="005213AF" w:rsidRPr="00C80B59" w:rsidRDefault="00C4582D" w:rsidP="00662F8C">
            <w:pPr>
              <w:pStyle w:val="ListParagraph"/>
              <w:numPr>
                <w:ilvl w:val="0"/>
                <w:numId w:val="53"/>
              </w:numPr>
            </w:pPr>
            <w:r w:rsidRPr="00C80B59">
              <w:t>Possesses s</w:t>
            </w:r>
            <w:r w:rsidR="005213AF" w:rsidRPr="00C80B59">
              <w:t>trong communication, relationship management, and advocacy skills</w:t>
            </w:r>
          </w:p>
          <w:p w14:paraId="780543AF" w14:textId="77777777" w:rsidR="005213AF" w:rsidRPr="00C80B59" w:rsidRDefault="005213AF" w:rsidP="007D6F7C">
            <w:pPr>
              <w:rPr>
                <w:b/>
              </w:rPr>
            </w:pPr>
          </w:p>
          <w:p w14:paraId="63261A52" w14:textId="77777777" w:rsidR="000832F4" w:rsidRPr="00C80B59" w:rsidRDefault="005213AF" w:rsidP="00662F8C">
            <w:pPr>
              <w:pStyle w:val="ListParagraph"/>
              <w:numPr>
                <w:ilvl w:val="0"/>
                <w:numId w:val="53"/>
              </w:numPr>
            </w:pPr>
            <w:r w:rsidRPr="00C80B59">
              <w:t>Maintain</w:t>
            </w:r>
            <w:r w:rsidR="00C4582D" w:rsidRPr="00C80B59">
              <w:t>s</w:t>
            </w:r>
            <w:r w:rsidRPr="00C80B59">
              <w:t xml:space="preserve"> up-to-date knowledge of educational trends</w:t>
            </w:r>
          </w:p>
          <w:p w14:paraId="47CC946E" w14:textId="77777777" w:rsidR="000832F4" w:rsidRPr="00C80B59" w:rsidRDefault="000832F4" w:rsidP="000832F4">
            <w:pPr>
              <w:pStyle w:val="ListParagraph"/>
              <w:ind w:left="360"/>
            </w:pPr>
          </w:p>
          <w:p w14:paraId="0E67153C" w14:textId="77777777" w:rsidR="000832F4" w:rsidRPr="00C80B59" w:rsidRDefault="005213AF" w:rsidP="00662F8C">
            <w:pPr>
              <w:pStyle w:val="ListParagraph"/>
              <w:numPr>
                <w:ilvl w:val="0"/>
                <w:numId w:val="53"/>
              </w:numPr>
            </w:pPr>
            <w:r w:rsidRPr="00C80B59">
              <w:lastRenderedPageBreak/>
              <w:t>Understand</w:t>
            </w:r>
            <w:r w:rsidR="00C4582D" w:rsidRPr="00C80B59">
              <w:t>s</w:t>
            </w:r>
            <w:r w:rsidRPr="00C80B59">
              <w:t xml:space="preserve"> disease process and treatment protocol in terms of impact on school participation and achievement</w:t>
            </w:r>
          </w:p>
          <w:p w14:paraId="23A64709" w14:textId="77777777" w:rsidR="000832F4" w:rsidRPr="00C80B59" w:rsidRDefault="000832F4" w:rsidP="000832F4">
            <w:pPr>
              <w:pStyle w:val="ListParagraph"/>
            </w:pPr>
          </w:p>
          <w:p w14:paraId="09DC7D19" w14:textId="77777777" w:rsidR="005213AF" w:rsidRPr="00C80B59" w:rsidRDefault="005213AF" w:rsidP="00662F8C">
            <w:pPr>
              <w:pStyle w:val="ListParagraph"/>
              <w:numPr>
                <w:ilvl w:val="0"/>
                <w:numId w:val="53"/>
              </w:numPr>
            </w:pPr>
            <w:r w:rsidRPr="00C80B59">
              <w:t>Provide</w:t>
            </w:r>
            <w:r w:rsidR="00C4582D" w:rsidRPr="00C80B59">
              <w:t>s</w:t>
            </w:r>
            <w:r w:rsidRPr="00C80B59">
              <w:t xml:space="preserve"> education related guidance and consultation to the medical and psychosocial team members </w:t>
            </w:r>
          </w:p>
          <w:p w14:paraId="3CFFEC80" w14:textId="658A689F" w:rsidR="009B3917" w:rsidRPr="00C80B59" w:rsidRDefault="009B3917" w:rsidP="009B3917"/>
        </w:tc>
        <w:tc>
          <w:tcPr>
            <w:tcW w:w="6390" w:type="dxa"/>
          </w:tcPr>
          <w:p w14:paraId="4120C83C" w14:textId="3090DD43" w:rsidR="005213AF" w:rsidRPr="00C80B59" w:rsidRDefault="005213AF" w:rsidP="007D6F7C">
            <w:pPr>
              <w:rPr>
                <w:b/>
              </w:rPr>
            </w:pPr>
            <w:r w:rsidRPr="00C80B59">
              <w:rPr>
                <w:b/>
              </w:rPr>
              <w:lastRenderedPageBreak/>
              <w:t>Educational Law</w:t>
            </w:r>
            <w:r w:rsidR="009B3917" w:rsidRPr="00C80B59">
              <w:rPr>
                <w:b/>
              </w:rPr>
              <w:t>:</w:t>
            </w:r>
          </w:p>
          <w:p w14:paraId="3FB9727F" w14:textId="6493357A" w:rsidR="000832F4" w:rsidRPr="00E01C13" w:rsidRDefault="005213AF" w:rsidP="00662F8C">
            <w:pPr>
              <w:pStyle w:val="ListParagraph"/>
              <w:numPr>
                <w:ilvl w:val="0"/>
                <w:numId w:val="53"/>
              </w:numPr>
              <w:rPr>
                <w:b/>
              </w:rPr>
            </w:pPr>
            <w:r w:rsidRPr="00E01C13">
              <w:rPr>
                <w:b/>
              </w:rPr>
              <w:t>State Department of Education</w:t>
            </w:r>
          </w:p>
          <w:p w14:paraId="486A53D8" w14:textId="77777777" w:rsidR="005213AF" w:rsidRPr="00E01C13" w:rsidRDefault="005213AF" w:rsidP="00662F8C">
            <w:pPr>
              <w:pStyle w:val="ListParagraph"/>
              <w:numPr>
                <w:ilvl w:val="0"/>
                <w:numId w:val="53"/>
              </w:numPr>
              <w:rPr>
                <w:b/>
              </w:rPr>
            </w:pPr>
            <w:r w:rsidRPr="00E01C13">
              <w:rPr>
                <w:b/>
              </w:rPr>
              <w:t>U.S. Department of Education. Office of Special Education and Rehabilitative Services</w:t>
            </w:r>
          </w:p>
          <w:p w14:paraId="77C934AE" w14:textId="21E85ED1" w:rsidR="000832F4" w:rsidRPr="00C80B59" w:rsidRDefault="007D4562" w:rsidP="009B3917">
            <w:pPr>
              <w:ind w:left="342"/>
              <w:rPr>
                <w:u w:val="single"/>
              </w:rPr>
            </w:pPr>
            <w:hyperlink r:id="rId155" w:history="1">
              <w:r w:rsidR="005213AF" w:rsidRPr="00C80B59">
                <w:rPr>
                  <w:rStyle w:val="Hyperlink"/>
                  <w:color w:val="auto"/>
                </w:rPr>
                <w:t>https://www2.ed.gov/about/offices/list/osers/osep/index.html</w:t>
              </w:r>
            </w:hyperlink>
          </w:p>
          <w:p w14:paraId="7CF6ECC5" w14:textId="77777777" w:rsidR="005213AF" w:rsidRPr="00C80B59" w:rsidRDefault="005213AF" w:rsidP="00662F8C">
            <w:pPr>
              <w:pStyle w:val="ListParagraph"/>
              <w:numPr>
                <w:ilvl w:val="0"/>
                <w:numId w:val="54"/>
              </w:numPr>
              <w:rPr>
                <w:rStyle w:val="Hyperlink"/>
                <w:color w:val="auto"/>
                <w:u w:val="none"/>
              </w:rPr>
            </w:pPr>
            <w:r w:rsidRPr="00E01C13">
              <w:rPr>
                <w:b/>
              </w:rPr>
              <w:t>Wrightslaw Yellow Pages for Kids</w:t>
            </w:r>
            <w:r w:rsidRPr="00C80B59">
              <w:t xml:space="preserve"> </w:t>
            </w:r>
            <w:hyperlink r:id="rId156" w:history="1">
              <w:r w:rsidRPr="00C80B59">
                <w:rPr>
                  <w:rStyle w:val="Hyperlink"/>
                  <w:color w:val="auto"/>
                </w:rPr>
                <w:t>www.yellowpagesforkids.com</w:t>
              </w:r>
            </w:hyperlink>
          </w:p>
          <w:p w14:paraId="27E6419F" w14:textId="77777777" w:rsidR="005213AF" w:rsidRPr="00C80B59" w:rsidRDefault="005213AF" w:rsidP="007D6F7C">
            <w:pPr>
              <w:ind w:left="342" w:hanging="342"/>
              <w:rPr>
                <w:rStyle w:val="Hyperlink"/>
                <w:color w:val="auto"/>
              </w:rPr>
            </w:pPr>
          </w:p>
          <w:p w14:paraId="47703492" w14:textId="408529E2" w:rsidR="005213AF" w:rsidRPr="00C80B59" w:rsidRDefault="005213AF" w:rsidP="007D6F7C">
            <w:pPr>
              <w:rPr>
                <w:b/>
              </w:rPr>
            </w:pPr>
            <w:r w:rsidRPr="00C80B59">
              <w:rPr>
                <w:b/>
              </w:rPr>
              <w:t>Disability Resources</w:t>
            </w:r>
            <w:r w:rsidR="009B3917" w:rsidRPr="00C80B59">
              <w:rPr>
                <w:b/>
              </w:rPr>
              <w:t>:</w:t>
            </w:r>
          </w:p>
          <w:p w14:paraId="369DADA4" w14:textId="77777777" w:rsidR="000832F4" w:rsidRPr="00E01C13" w:rsidRDefault="005213AF" w:rsidP="00662F8C">
            <w:pPr>
              <w:pStyle w:val="ListParagraph"/>
              <w:numPr>
                <w:ilvl w:val="0"/>
                <w:numId w:val="55"/>
              </w:numPr>
              <w:rPr>
                <w:b/>
              </w:rPr>
            </w:pPr>
            <w:r w:rsidRPr="00E01C13">
              <w:rPr>
                <w:b/>
              </w:rPr>
              <w:t>Local Board of Developmental Disabilitie</w:t>
            </w:r>
            <w:r w:rsidR="000832F4" w:rsidRPr="00E01C13">
              <w:rPr>
                <w:b/>
              </w:rPr>
              <w:t>s</w:t>
            </w:r>
          </w:p>
          <w:p w14:paraId="148DD5F1" w14:textId="02132D1F" w:rsidR="000832F4" w:rsidRPr="00E01C13" w:rsidRDefault="005213AF" w:rsidP="00662F8C">
            <w:pPr>
              <w:pStyle w:val="ListParagraph"/>
              <w:numPr>
                <w:ilvl w:val="0"/>
                <w:numId w:val="55"/>
              </w:numPr>
              <w:rPr>
                <w:b/>
              </w:rPr>
            </w:pPr>
            <w:r w:rsidRPr="00E01C13">
              <w:rPr>
                <w:b/>
              </w:rPr>
              <w:t>Office of Civil Rights</w:t>
            </w:r>
          </w:p>
          <w:p w14:paraId="0294C3E1" w14:textId="1375D3BE" w:rsidR="000832F4" w:rsidRPr="00E01C13" w:rsidRDefault="005213AF" w:rsidP="00662F8C">
            <w:pPr>
              <w:pStyle w:val="ListParagraph"/>
              <w:numPr>
                <w:ilvl w:val="0"/>
                <w:numId w:val="55"/>
              </w:numPr>
              <w:rPr>
                <w:b/>
              </w:rPr>
            </w:pPr>
            <w:r w:rsidRPr="00E01C13">
              <w:rPr>
                <w:b/>
              </w:rPr>
              <w:t>State Department of Rehabilitation</w:t>
            </w:r>
          </w:p>
          <w:p w14:paraId="202B3AA6" w14:textId="77777777" w:rsidR="005213AF" w:rsidRPr="00E01C13" w:rsidRDefault="005213AF" w:rsidP="00662F8C">
            <w:pPr>
              <w:pStyle w:val="ListParagraph"/>
              <w:numPr>
                <w:ilvl w:val="0"/>
                <w:numId w:val="55"/>
              </w:numPr>
              <w:rPr>
                <w:b/>
              </w:rPr>
            </w:pPr>
            <w:r w:rsidRPr="00E01C13">
              <w:rPr>
                <w:b/>
              </w:rPr>
              <w:t>U.S. Department of Education. Office of Special Education and Rehabilitative Services</w:t>
            </w:r>
          </w:p>
          <w:p w14:paraId="3575B6B8" w14:textId="77777777" w:rsidR="005213AF" w:rsidRPr="00C80B59" w:rsidRDefault="005213AF" w:rsidP="00FF29AC">
            <w:pPr>
              <w:ind w:left="342" w:hanging="342"/>
              <w:rPr>
                <w:rStyle w:val="Hyperlink"/>
                <w:color w:val="auto"/>
              </w:rPr>
            </w:pPr>
            <w:r w:rsidRPr="00C80B59">
              <w:tab/>
            </w:r>
            <w:hyperlink r:id="rId157" w:history="1">
              <w:r w:rsidRPr="00C80B59">
                <w:rPr>
                  <w:rStyle w:val="Hyperlink"/>
                  <w:color w:val="auto"/>
                </w:rPr>
                <w:t>https://www2.ed.gov/about/offices/list/osers/osep/index.html</w:t>
              </w:r>
            </w:hyperlink>
          </w:p>
          <w:p w14:paraId="7FEF751A" w14:textId="77777777" w:rsidR="00DC18C9" w:rsidRPr="00C80B59" w:rsidRDefault="00DC18C9" w:rsidP="00FF29AC">
            <w:pPr>
              <w:ind w:left="342" w:hanging="342"/>
              <w:rPr>
                <w:rStyle w:val="Hyperlink"/>
                <w:color w:val="auto"/>
              </w:rPr>
            </w:pPr>
          </w:p>
          <w:p w14:paraId="206C527F" w14:textId="77777777" w:rsidR="005213AF" w:rsidRPr="00C80B59" w:rsidRDefault="005213AF" w:rsidP="007D6F7C">
            <w:pPr>
              <w:rPr>
                <w:b/>
              </w:rPr>
            </w:pPr>
            <w:r w:rsidRPr="00C80B59">
              <w:rPr>
                <w:b/>
              </w:rPr>
              <w:lastRenderedPageBreak/>
              <w:t>Hospital Program Resources</w:t>
            </w:r>
          </w:p>
          <w:p w14:paraId="76A582E9" w14:textId="77777777" w:rsidR="005213AF" w:rsidRPr="00C80B59" w:rsidRDefault="005213AF" w:rsidP="00662F8C">
            <w:pPr>
              <w:pStyle w:val="ListParagraph"/>
              <w:numPr>
                <w:ilvl w:val="0"/>
                <w:numId w:val="56"/>
              </w:numPr>
              <w:rPr>
                <w:b/>
                <w:bCs/>
              </w:rPr>
            </w:pPr>
            <w:r w:rsidRPr="00C80B59">
              <w:rPr>
                <w:b/>
                <w:bCs/>
              </w:rPr>
              <w:t>APHOES Practice Recommendations</w:t>
            </w:r>
          </w:p>
          <w:p w14:paraId="70AB7A3A" w14:textId="34075B96" w:rsidR="000832F4" w:rsidRPr="00C80B59" w:rsidRDefault="007D4562" w:rsidP="009B3917">
            <w:pPr>
              <w:ind w:left="342"/>
            </w:pPr>
            <w:hyperlink r:id="rId158" w:history="1">
              <w:r w:rsidR="005213AF" w:rsidRPr="00C80B59">
                <w:rPr>
                  <w:rStyle w:val="Hyperlink"/>
                  <w:color w:val="auto"/>
                </w:rPr>
                <w:t>https://www.healassociation.org/wp-content/uploads/2019/03/APHOES-Practice-Recommendations-No-Password-Book-Baby-Revised-Version2015-1.pdf</w:t>
              </w:r>
            </w:hyperlink>
            <w:r w:rsidR="005213AF" w:rsidRPr="00C80B59">
              <w:t xml:space="preserve"> (temporary location)</w:t>
            </w:r>
          </w:p>
          <w:p w14:paraId="7D7CF81B" w14:textId="77777777" w:rsidR="005213AF" w:rsidRPr="00C80B59" w:rsidRDefault="005213AF" w:rsidP="00662F8C">
            <w:pPr>
              <w:pStyle w:val="ListParagraph"/>
              <w:numPr>
                <w:ilvl w:val="0"/>
                <w:numId w:val="56"/>
              </w:numPr>
            </w:pPr>
            <w:r w:rsidRPr="00C80B59">
              <w:rPr>
                <w:b/>
                <w:bCs/>
              </w:rPr>
              <w:t>Hospital Educator and Academic Liaison Association</w:t>
            </w:r>
            <w:r w:rsidRPr="00C80B59">
              <w:t xml:space="preserve"> (HEAL) website section “Guidelines for Building a Hospital School Program” (NOTE: this section is members only)</w:t>
            </w:r>
          </w:p>
          <w:p w14:paraId="5BE9B3FF" w14:textId="77777777" w:rsidR="009B3917" w:rsidRPr="00C80B59" w:rsidRDefault="009B3917" w:rsidP="007D6F7C"/>
          <w:p w14:paraId="48AAEAF1" w14:textId="36504103" w:rsidR="005213AF" w:rsidRPr="00C80B59" w:rsidRDefault="005213AF" w:rsidP="007D6F7C">
            <w:pPr>
              <w:rPr>
                <w:b/>
              </w:rPr>
            </w:pPr>
            <w:r w:rsidRPr="00C80B59">
              <w:rPr>
                <w:b/>
              </w:rPr>
              <w:t>Professional Organizations</w:t>
            </w:r>
            <w:r w:rsidR="009B3917" w:rsidRPr="00C80B59">
              <w:rPr>
                <w:b/>
              </w:rPr>
              <w:t>:</w:t>
            </w:r>
          </w:p>
          <w:p w14:paraId="14B6D52A" w14:textId="5A67EE78" w:rsidR="005213AF" w:rsidRPr="00C80B59" w:rsidRDefault="005213AF" w:rsidP="00662F8C">
            <w:pPr>
              <w:pStyle w:val="ListParagraph"/>
              <w:numPr>
                <w:ilvl w:val="0"/>
                <w:numId w:val="56"/>
              </w:numPr>
              <w:rPr>
                <w:rStyle w:val="Hyperlink"/>
                <w:b/>
                <w:color w:val="auto"/>
                <w:u w:val="none"/>
              </w:rPr>
            </w:pPr>
            <w:r w:rsidRPr="00C80B59">
              <w:rPr>
                <w:b/>
                <w:bCs/>
              </w:rPr>
              <w:t>HEAL: Health Educator and Academic Liaison Association</w:t>
            </w:r>
            <w:r w:rsidR="009B3917" w:rsidRPr="00C80B59">
              <w:t xml:space="preserve"> - </w:t>
            </w:r>
            <w:hyperlink r:id="rId159" w:history="1">
              <w:r w:rsidR="009B3917" w:rsidRPr="00C80B59">
                <w:rPr>
                  <w:rStyle w:val="Hyperlink"/>
                  <w:color w:val="auto"/>
                </w:rPr>
                <w:t>https://www.healassociation.org/</w:t>
              </w:r>
            </w:hyperlink>
          </w:p>
          <w:p w14:paraId="451C72B1" w14:textId="77777777" w:rsidR="000832F4" w:rsidRPr="00C80B59" w:rsidRDefault="000832F4" w:rsidP="000832F4"/>
          <w:p w14:paraId="20A429D3" w14:textId="7E5C0AEA" w:rsidR="00D92209" w:rsidRPr="00502F81" w:rsidRDefault="005213AF" w:rsidP="00662F8C">
            <w:pPr>
              <w:pStyle w:val="ListParagraph"/>
              <w:numPr>
                <w:ilvl w:val="0"/>
                <w:numId w:val="56"/>
              </w:numPr>
              <w:rPr>
                <w:rStyle w:val="Hyperlink"/>
                <w:color w:val="auto"/>
                <w:u w:val="none"/>
              </w:rPr>
            </w:pPr>
            <w:r w:rsidRPr="00C80B59">
              <w:rPr>
                <w:b/>
                <w:bCs/>
              </w:rPr>
              <w:t>CEC:  Council for Exceptional Children</w:t>
            </w:r>
            <w:r w:rsidR="009B3917" w:rsidRPr="00C80B59">
              <w:t xml:space="preserve"> - </w:t>
            </w:r>
            <w:hyperlink r:id="rId160" w:history="1">
              <w:r w:rsidR="009B3917" w:rsidRPr="00C80B59">
                <w:rPr>
                  <w:rStyle w:val="Hyperlink"/>
                  <w:color w:val="auto"/>
                </w:rPr>
                <w:t>https://www.cec.sped.org/</w:t>
              </w:r>
            </w:hyperlink>
          </w:p>
          <w:p w14:paraId="3F325F4B" w14:textId="77777777" w:rsidR="00502F81" w:rsidRPr="00502F81" w:rsidRDefault="00502F81" w:rsidP="00502F81">
            <w:pPr>
              <w:pStyle w:val="ListParagraph"/>
              <w:rPr>
                <w:rStyle w:val="Hyperlink"/>
                <w:color w:val="auto"/>
                <w:u w:val="none"/>
              </w:rPr>
            </w:pPr>
          </w:p>
          <w:p w14:paraId="74AD74D6" w14:textId="77777777" w:rsidR="00502F81" w:rsidRDefault="00502F81" w:rsidP="00502F81">
            <w:pPr>
              <w:rPr>
                <w:rStyle w:val="Hyperlink"/>
                <w:b/>
                <w:color w:val="auto"/>
                <w:u w:val="none"/>
              </w:rPr>
            </w:pPr>
            <w:r>
              <w:rPr>
                <w:rStyle w:val="Hyperlink"/>
                <w:b/>
                <w:color w:val="auto"/>
                <w:u w:val="none"/>
              </w:rPr>
              <w:t>Online Education Modules (CEUs available):</w:t>
            </w:r>
          </w:p>
          <w:p w14:paraId="3D68339F" w14:textId="77672C06" w:rsidR="00502F81" w:rsidRDefault="00502F81" w:rsidP="00502F81">
            <w:pPr>
              <w:pStyle w:val="ListParagraph"/>
              <w:numPr>
                <w:ilvl w:val="0"/>
                <w:numId w:val="97"/>
              </w:numPr>
              <w:rPr>
                <w:rStyle w:val="Hyperlink"/>
                <w:b/>
                <w:color w:val="auto"/>
                <w:u w:val="none"/>
              </w:rPr>
            </w:pPr>
            <w:r>
              <w:rPr>
                <w:rStyle w:val="Hyperlink"/>
                <w:b/>
                <w:color w:val="auto"/>
                <w:u w:val="none"/>
              </w:rPr>
              <w:t xml:space="preserve">Staying Connected: Facilitating the Learning Experience During and After </w:t>
            </w:r>
            <w:r w:rsidR="00F01FB4">
              <w:rPr>
                <w:rStyle w:val="Hyperlink"/>
                <w:b/>
                <w:color w:val="auto"/>
                <w:u w:val="none"/>
              </w:rPr>
              <w:t>Cancer</w:t>
            </w:r>
            <w:r>
              <w:rPr>
                <w:rStyle w:val="Hyperlink"/>
                <w:b/>
                <w:color w:val="auto"/>
                <w:u w:val="none"/>
              </w:rPr>
              <w:t xml:space="preserve"> Treatment</w:t>
            </w:r>
          </w:p>
          <w:p w14:paraId="61913A98" w14:textId="77777777" w:rsidR="00502F81" w:rsidRDefault="007D4562" w:rsidP="00502F81">
            <w:pPr>
              <w:pStyle w:val="ListParagraph"/>
              <w:ind w:left="360"/>
              <w:rPr>
                <w:rStyle w:val="Hyperlink"/>
                <w:b/>
                <w:color w:val="auto"/>
                <w:u w:val="none"/>
              </w:rPr>
            </w:pPr>
            <w:hyperlink r:id="rId161" w:history="1">
              <w:r w:rsidR="00502F81" w:rsidRPr="00BD0A82">
                <w:rPr>
                  <w:rStyle w:val="Hyperlink"/>
                  <w:b/>
                </w:rPr>
                <w:t>https://www.lls.org/professional-education-webcasts/staying-connected-facilitating-the-learning-experience-during-and-after-cancer-treatment</w:t>
              </w:r>
            </w:hyperlink>
            <w:r w:rsidR="00502F81">
              <w:rPr>
                <w:rStyle w:val="Hyperlink"/>
                <w:b/>
                <w:color w:val="auto"/>
                <w:u w:val="none"/>
              </w:rPr>
              <w:t xml:space="preserve"> </w:t>
            </w:r>
          </w:p>
          <w:p w14:paraId="54E53DB9" w14:textId="68B30E46" w:rsidR="00D92209" w:rsidRPr="00C80B59" w:rsidRDefault="00D92209" w:rsidP="0012072D">
            <w:pPr>
              <w:rPr>
                <w:rStyle w:val="Hyperlink"/>
                <w:color w:val="auto"/>
              </w:rPr>
            </w:pPr>
          </w:p>
          <w:p w14:paraId="383780E7" w14:textId="3FDADD57" w:rsidR="0012072D" w:rsidRPr="00C80B59" w:rsidRDefault="0012072D" w:rsidP="0012072D">
            <w:pPr>
              <w:rPr>
                <w:rStyle w:val="Hyperlink"/>
                <w:b/>
                <w:bCs/>
                <w:color w:val="auto"/>
                <w:u w:val="none"/>
              </w:rPr>
            </w:pPr>
            <w:r w:rsidRPr="00C80B59">
              <w:rPr>
                <w:rStyle w:val="Hyperlink"/>
                <w:b/>
                <w:bCs/>
                <w:color w:val="auto"/>
                <w:u w:val="none"/>
              </w:rPr>
              <w:t>Additional Reading Material</w:t>
            </w:r>
            <w:r w:rsidR="009B3917" w:rsidRPr="00C80B59">
              <w:rPr>
                <w:rStyle w:val="Hyperlink"/>
                <w:b/>
                <w:bCs/>
                <w:color w:val="auto"/>
                <w:u w:val="none"/>
              </w:rPr>
              <w:t>:</w:t>
            </w:r>
            <w:r w:rsidRPr="00C80B59">
              <w:rPr>
                <w:rStyle w:val="Hyperlink"/>
                <w:b/>
                <w:bCs/>
                <w:color w:val="auto"/>
                <w:u w:val="none"/>
              </w:rPr>
              <w:t xml:space="preserve"> </w:t>
            </w:r>
          </w:p>
          <w:p w14:paraId="55D9B61E" w14:textId="45A60C14" w:rsidR="00413EC9" w:rsidRPr="00C80B59" w:rsidRDefault="00413EC9" w:rsidP="00413EC9">
            <w:pPr>
              <w:rPr>
                <w:rStyle w:val="Hyperlink"/>
                <w:bCs/>
                <w:color w:val="auto"/>
                <w:u w:val="none"/>
              </w:rPr>
            </w:pPr>
            <w:r w:rsidRPr="00C80B59">
              <w:rPr>
                <w:bCs/>
              </w:rPr>
              <w:t xml:space="preserve">Trask CL, Peterson CC. Educational issues: The impact of cancer in the classroom.  In Abrams AN, Muriel AL &amp; Wiener L, Eds. </w:t>
            </w:r>
            <w:r w:rsidRPr="00C80B59">
              <w:rPr>
                <w:bCs/>
                <w:i/>
                <w:iCs/>
              </w:rPr>
              <w:t>Pediatric psychosocial oncology: Textbook for multi-disciplinary care.</w:t>
            </w:r>
            <w:r w:rsidRPr="00C80B59">
              <w:rPr>
                <w:bCs/>
              </w:rPr>
              <w:t xml:space="preserve"> New York, Springer; 2016: 175-198. </w:t>
            </w:r>
          </w:p>
          <w:p w14:paraId="74E7A436" w14:textId="2FAB3646" w:rsidR="005213AF" w:rsidRPr="00C80B59" w:rsidRDefault="005213AF" w:rsidP="003D3765">
            <w:pPr>
              <w:ind w:left="342" w:hanging="342"/>
            </w:pPr>
          </w:p>
        </w:tc>
      </w:tr>
    </w:tbl>
    <w:p w14:paraId="3A5378BB" w14:textId="77777777" w:rsidR="009B3917" w:rsidRDefault="009B3917" w:rsidP="003B6107">
      <w:pPr>
        <w:rPr>
          <w:b/>
        </w:rPr>
      </w:pPr>
    </w:p>
    <w:p w14:paraId="7D167A69" w14:textId="77777777" w:rsidR="009B3917" w:rsidRDefault="009B3917">
      <w:pPr>
        <w:spacing w:after="160" w:line="259" w:lineRule="auto"/>
        <w:rPr>
          <w:b/>
        </w:rPr>
      </w:pPr>
      <w:r>
        <w:rPr>
          <w:b/>
        </w:rPr>
        <w:br w:type="page"/>
      </w:r>
    </w:p>
    <w:p w14:paraId="3A480AA9" w14:textId="2F4B76BA" w:rsidR="003B6107" w:rsidRPr="00F3542A" w:rsidRDefault="003B6107" w:rsidP="003B6107">
      <w:pPr>
        <w:rPr>
          <w:b/>
        </w:rPr>
      </w:pPr>
      <w:r w:rsidRPr="00F3542A">
        <w:rPr>
          <w:b/>
        </w:rPr>
        <w:lastRenderedPageBreak/>
        <w:t>Standard 12:</w:t>
      </w:r>
    </w:p>
    <w:p w14:paraId="67C7711C" w14:textId="29E4A513" w:rsidR="009B3917" w:rsidRDefault="00EB39F8" w:rsidP="00EB39F8">
      <w:r w:rsidRPr="00F3542A">
        <w:t>Assessing Medication Adherence as a Standard of Care in Pediatric Oncology. Adherence should be assessed routinely and monitored throughout the treatment.</w:t>
      </w:r>
    </w:p>
    <w:p w14:paraId="439D9A3A" w14:textId="1032721F" w:rsidR="00565A6F" w:rsidRDefault="00565A6F" w:rsidP="00EB39F8"/>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6390"/>
      </w:tblGrid>
      <w:tr w:rsidR="00565A6F" w:rsidRPr="00C80B59" w14:paraId="0D81E705" w14:textId="77777777" w:rsidTr="00565A6F">
        <w:trPr>
          <w:tblHeader/>
        </w:trPr>
        <w:tc>
          <w:tcPr>
            <w:tcW w:w="2065" w:type="dxa"/>
            <w:shd w:val="clear" w:color="auto" w:fill="D9D9D9" w:themeFill="background1" w:themeFillShade="D9"/>
            <w:vAlign w:val="center"/>
          </w:tcPr>
          <w:p w14:paraId="2C036F2B" w14:textId="77777777" w:rsidR="00565A6F" w:rsidRPr="00C80B59" w:rsidRDefault="00565A6F" w:rsidP="00565A6F">
            <w:pPr>
              <w:spacing w:after="160"/>
              <w:rPr>
                <w:b/>
                <w:bCs/>
              </w:rPr>
            </w:pPr>
            <w:r w:rsidRPr="00C80B59">
              <w:rPr>
                <w:b/>
                <w:bCs/>
              </w:rPr>
              <w:t>Actions</w:t>
            </w:r>
          </w:p>
        </w:tc>
        <w:tc>
          <w:tcPr>
            <w:tcW w:w="4500" w:type="dxa"/>
            <w:shd w:val="clear" w:color="auto" w:fill="D9D9D9" w:themeFill="background1" w:themeFillShade="D9"/>
            <w:vAlign w:val="center"/>
          </w:tcPr>
          <w:p w14:paraId="1ACC9279" w14:textId="77777777" w:rsidR="00565A6F" w:rsidRPr="00C80B59" w:rsidRDefault="00565A6F" w:rsidP="00565A6F">
            <w:pPr>
              <w:spacing w:after="160"/>
              <w:ind w:right="432"/>
              <w:rPr>
                <w:b/>
                <w:bCs/>
              </w:rPr>
            </w:pPr>
            <w:r w:rsidRPr="00C80B59">
              <w:rPr>
                <w:b/>
                <w:bCs/>
              </w:rPr>
              <w:t xml:space="preserve">Strategies </w:t>
            </w:r>
          </w:p>
        </w:tc>
        <w:tc>
          <w:tcPr>
            <w:tcW w:w="6390" w:type="dxa"/>
            <w:shd w:val="clear" w:color="auto" w:fill="D9D9D9" w:themeFill="background1" w:themeFillShade="D9"/>
            <w:vAlign w:val="center"/>
          </w:tcPr>
          <w:p w14:paraId="351BFB3B" w14:textId="77777777" w:rsidR="00565A6F" w:rsidRPr="00C80B59" w:rsidRDefault="00565A6F" w:rsidP="00565A6F">
            <w:pPr>
              <w:spacing w:after="160"/>
              <w:ind w:right="432"/>
              <w:rPr>
                <w:b/>
                <w:bCs/>
              </w:rPr>
            </w:pPr>
            <w:r w:rsidRPr="00C80B59">
              <w:rPr>
                <w:b/>
                <w:bCs/>
              </w:rPr>
              <w:t>Resources †††</w:t>
            </w:r>
          </w:p>
        </w:tc>
      </w:tr>
      <w:tr w:rsidR="00565A6F" w:rsidRPr="00C80B59" w14:paraId="6B6CDC3C" w14:textId="77777777" w:rsidTr="00565A6F">
        <w:tc>
          <w:tcPr>
            <w:tcW w:w="2065" w:type="dxa"/>
          </w:tcPr>
          <w:p w14:paraId="7CC3BC6A" w14:textId="77777777" w:rsidR="00565A6F" w:rsidRPr="009D15C0" w:rsidRDefault="00565A6F" w:rsidP="00565A6F">
            <w:pPr>
              <w:rPr>
                <w:b/>
                <w:bCs/>
              </w:rPr>
            </w:pPr>
            <w:r w:rsidRPr="009D15C0">
              <w:rPr>
                <w:b/>
                <w:bCs/>
              </w:rPr>
              <w:t xml:space="preserve">12a. Assess medication adherence. </w:t>
            </w:r>
          </w:p>
          <w:p w14:paraId="4A5C8BFF" w14:textId="77777777" w:rsidR="00565A6F" w:rsidRPr="00C80B59" w:rsidRDefault="00565A6F" w:rsidP="00565A6F">
            <w:pPr>
              <w:rPr>
                <w:b/>
                <w:bCs/>
                <w:iCs/>
              </w:rPr>
            </w:pPr>
          </w:p>
        </w:tc>
        <w:tc>
          <w:tcPr>
            <w:tcW w:w="4500" w:type="dxa"/>
          </w:tcPr>
          <w:p w14:paraId="6E91A137" w14:textId="77777777" w:rsidR="00565A6F" w:rsidRPr="009D15C0" w:rsidRDefault="00565A6F" w:rsidP="00565A6F">
            <w:pPr>
              <w:spacing w:after="240"/>
            </w:pPr>
            <w:r w:rsidRPr="009D15C0">
              <w:rPr>
                <w:b/>
              </w:rPr>
              <w:t>Provide education to the clinical team</w:t>
            </w:r>
            <w:r w:rsidRPr="009D15C0">
              <w:t xml:space="preserve"> on the prevalence, impact, and potential facilitators/ barriers of adherence. </w:t>
            </w:r>
          </w:p>
          <w:p w14:paraId="63E2A3F4" w14:textId="1649D66D" w:rsidR="00565A6F" w:rsidRPr="009D15C0" w:rsidRDefault="00565A6F" w:rsidP="00565A6F">
            <w:pPr>
              <w:spacing w:after="240"/>
            </w:pPr>
            <w:r w:rsidRPr="009D15C0">
              <w:rPr>
                <w:b/>
              </w:rPr>
              <w:t xml:space="preserve">Identify the team members responsible </w:t>
            </w:r>
            <w:r w:rsidRPr="009D15C0">
              <w:t xml:space="preserve">for assessment of adherence, </w:t>
            </w:r>
            <w:r w:rsidR="00F01FB4" w:rsidRPr="009D15C0">
              <w:t>facilitators</w:t>
            </w:r>
            <w:r w:rsidRPr="009D15C0">
              <w:t>/barriers, and documentation.</w:t>
            </w:r>
          </w:p>
          <w:p w14:paraId="08B8B3EA" w14:textId="77777777" w:rsidR="00565A6F" w:rsidRPr="009D15C0" w:rsidRDefault="00565A6F" w:rsidP="00565A6F">
            <w:pPr>
              <w:spacing w:after="240"/>
            </w:pPr>
            <w:r w:rsidRPr="009D15C0">
              <w:rPr>
                <w:b/>
              </w:rPr>
              <w:t>Identify an evidence-based adherence assessment</w:t>
            </w:r>
            <w:r w:rsidRPr="00E01C13">
              <w:rPr>
                <w:b/>
              </w:rPr>
              <w:t xml:space="preserve"> strategy</w:t>
            </w:r>
            <w:r w:rsidRPr="009D15C0">
              <w:t xml:space="preserve"> that aligns with clinical resources.</w:t>
            </w:r>
          </w:p>
          <w:p w14:paraId="30DADD8B" w14:textId="77777777" w:rsidR="00565A6F" w:rsidRPr="009D15C0" w:rsidRDefault="00565A6F" w:rsidP="00565A6F">
            <w:pPr>
              <w:spacing w:after="240"/>
            </w:pPr>
            <w:r w:rsidRPr="009D15C0">
              <w:rPr>
                <w:b/>
              </w:rPr>
              <w:t>Identify an evidence-based facilitators/ barriers assessment</w:t>
            </w:r>
            <w:r w:rsidRPr="009D15C0">
              <w:t xml:space="preserve"> </w:t>
            </w:r>
            <w:r w:rsidRPr="00E01C13">
              <w:rPr>
                <w:b/>
              </w:rPr>
              <w:t>strategy</w:t>
            </w:r>
            <w:r w:rsidRPr="009D15C0">
              <w:t xml:space="preserve"> that aligns with clinical resources.</w:t>
            </w:r>
          </w:p>
          <w:p w14:paraId="4D537966" w14:textId="5771E68D" w:rsidR="00565A6F" w:rsidRPr="00C80B59" w:rsidRDefault="00565A6F" w:rsidP="00565A6F">
            <w:r w:rsidRPr="00E01C13">
              <w:rPr>
                <w:b/>
              </w:rPr>
              <w:t xml:space="preserve">Create a standardized </w:t>
            </w:r>
            <w:r w:rsidRPr="0087512A">
              <w:rPr>
                <w:b/>
              </w:rPr>
              <w:t>documentation</w:t>
            </w:r>
            <w:r w:rsidRPr="00E01C13">
              <w:rPr>
                <w:b/>
              </w:rPr>
              <w:t xml:space="preserve"> strategy</w:t>
            </w:r>
            <w:r w:rsidRPr="009D15C0">
              <w:t xml:space="preserve"> to track adherence and facilitators/barriers.</w:t>
            </w:r>
          </w:p>
        </w:tc>
        <w:tc>
          <w:tcPr>
            <w:tcW w:w="6390" w:type="dxa"/>
          </w:tcPr>
          <w:p w14:paraId="484CB12A" w14:textId="77777777" w:rsidR="00565A6F" w:rsidRPr="009D15C0" w:rsidRDefault="00565A6F" w:rsidP="00565A6F">
            <w:pPr>
              <w:rPr>
                <w:b/>
              </w:rPr>
            </w:pPr>
            <w:r w:rsidRPr="009D15C0">
              <w:rPr>
                <w:b/>
              </w:rPr>
              <w:t>Education:</w:t>
            </w:r>
          </w:p>
          <w:p w14:paraId="413575EB" w14:textId="7092B974" w:rsidR="00565A6F" w:rsidRPr="009D15C0" w:rsidRDefault="00565A6F" w:rsidP="00565A6F">
            <w:pPr>
              <w:pStyle w:val="ListParagraph"/>
              <w:numPr>
                <w:ilvl w:val="0"/>
                <w:numId w:val="99"/>
              </w:numPr>
              <w:rPr>
                <w:rStyle w:val="Hyperlink"/>
                <w:color w:val="auto"/>
              </w:rPr>
            </w:pPr>
            <w:r w:rsidRPr="00E01C13">
              <w:rPr>
                <w:b/>
              </w:rPr>
              <w:t>Fact sheet on adherence</w:t>
            </w:r>
            <w:r w:rsidRPr="009D15C0">
              <w:t xml:space="preserve"> - </w:t>
            </w:r>
            <w:hyperlink r:id="rId162" w:history="1">
              <w:r w:rsidRPr="009D15C0">
                <w:rPr>
                  <w:rStyle w:val="Hyperlink"/>
                  <w:color w:val="auto"/>
                </w:rPr>
                <w:t>https://www.societyofpediatric</w:t>
              </w:r>
              <w:r w:rsidRPr="009D15C0">
                <w:rPr>
                  <w:rStyle w:val="Hyperlink"/>
                  <w:color w:val="auto"/>
                </w:rPr>
                <w:br/>
                <w:t>psychology.org/</w:t>
              </w:r>
              <w:r w:rsidR="00F01FB4" w:rsidRPr="009D15C0">
                <w:rPr>
                  <w:rStyle w:val="Hyperlink"/>
                  <w:color w:val="auto"/>
                </w:rPr>
                <w:t>medical regimens</w:t>
              </w:r>
            </w:hyperlink>
          </w:p>
          <w:p w14:paraId="3AF99429" w14:textId="77777777" w:rsidR="00565A6F" w:rsidRPr="009D15C0" w:rsidRDefault="00565A6F" w:rsidP="00565A6F">
            <w:r w:rsidRPr="009D15C0">
              <w:rPr>
                <w:b/>
              </w:rPr>
              <w:t xml:space="preserve">Assessment: </w:t>
            </w:r>
          </w:p>
          <w:p w14:paraId="13B5AFEE" w14:textId="77777777" w:rsidR="00565A6F" w:rsidRPr="009D15C0" w:rsidRDefault="00565A6F" w:rsidP="00565A6F">
            <w:pPr>
              <w:pStyle w:val="ListParagraph"/>
              <w:numPr>
                <w:ilvl w:val="0"/>
                <w:numId w:val="83"/>
              </w:numPr>
              <w:spacing w:after="160" w:line="259" w:lineRule="auto"/>
            </w:pPr>
            <w:r w:rsidRPr="009D15C0">
              <w:rPr>
                <w:b/>
                <w:bCs/>
              </w:rPr>
              <w:t>Evidence Based Measures</w:t>
            </w:r>
            <w:r w:rsidRPr="009D15C0">
              <w:rPr>
                <w:b/>
              </w:rPr>
              <w:t xml:space="preserve"> of Adherence - </w:t>
            </w:r>
            <w:hyperlink r:id="rId163" w:history="1">
              <w:r w:rsidRPr="009D15C0">
                <w:rPr>
                  <w:rStyle w:val="Hyperlink"/>
                  <w:color w:val="auto"/>
                </w:rPr>
                <w:t xml:space="preserve">https://www.societyofpediatricpsychology.org/ </w:t>
              </w:r>
              <w:r w:rsidRPr="009D15C0">
                <w:rPr>
                  <w:rStyle w:val="Hyperlink"/>
                  <w:color w:val="auto"/>
                </w:rPr>
                <w:br/>
                <w:t>measures_of_adherence</w:t>
              </w:r>
            </w:hyperlink>
          </w:p>
          <w:p w14:paraId="3C2AF86E" w14:textId="77777777" w:rsidR="00565A6F" w:rsidRPr="009D15C0" w:rsidRDefault="00565A6F" w:rsidP="00565A6F">
            <w:pPr>
              <w:pStyle w:val="ListParagraph"/>
              <w:numPr>
                <w:ilvl w:val="0"/>
                <w:numId w:val="83"/>
              </w:numPr>
              <w:spacing w:after="160" w:line="259" w:lineRule="auto"/>
            </w:pPr>
            <w:r w:rsidRPr="009D15C0">
              <w:rPr>
                <w:rFonts w:eastAsiaTheme="minorEastAsia"/>
                <w:b/>
                <w:bCs/>
              </w:rPr>
              <w:t>Adherence assessment</w:t>
            </w:r>
            <w:r w:rsidRPr="009D15C0">
              <w:rPr>
                <w:rFonts w:eastAsiaTheme="minorEastAsia"/>
              </w:rPr>
              <w:t xml:space="preserve"> may include careg</w:t>
            </w:r>
            <w:r>
              <w:rPr>
                <w:rFonts w:eastAsiaTheme="minorEastAsia"/>
              </w:rPr>
              <w:t>i</w:t>
            </w:r>
            <w:r w:rsidRPr="009D15C0">
              <w:rPr>
                <w:rFonts w:eastAsiaTheme="minorEastAsia"/>
              </w:rPr>
              <w:t xml:space="preserve">ver or youth report, standardized check-lists or questionnaires, </w:t>
            </w:r>
            <w:r>
              <w:rPr>
                <w:rFonts w:eastAsiaTheme="minorEastAsia"/>
              </w:rPr>
              <w:t xml:space="preserve">pill counts, pharmacy records, </w:t>
            </w:r>
            <w:r w:rsidRPr="009D15C0">
              <w:rPr>
                <w:rFonts w:eastAsiaTheme="minorEastAsia"/>
              </w:rPr>
              <w:t xml:space="preserve">medication blood levels (when validated), electronic pill bottles or boxes. </w:t>
            </w:r>
          </w:p>
          <w:p w14:paraId="57896BED" w14:textId="77777777" w:rsidR="00565A6F" w:rsidRPr="009D15C0" w:rsidRDefault="00565A6F" w:rsidP="00565A6F">
            <w:pPr>
              <w:pStyle w:val="ListParagraph"/>
              <w:numPr>
                <w:ilvl w:val="0"/>
                <w:numId w:val="83"/>
              </w:numPr>
              <w:spacing w:after="160" w:line="259" w:lineRule="auto"/>
            </w:pPr>
            <w:r w:rsidRPr="009D15C0">
              <w:rPr>
                <w:b/>
                <w:bCs/>
              </w:rPr>
              <w:t>Evidence-Based</w:t>
            </w:r>
            <w:r w:rsidRPr="009D15C0">
              <w:t xml:space="preserve"> </w:t>
            </w:r>
            <w:r w:rsidRPr="009D15C0">
              <w:rPr>
                <w:b/>
                <w:bCs/>
              </w:rPr>
              <w:t>Barriers Assessment</w:t>
            </w:r>
          </w:p>
          <w:p w14:paraId="4DFE4661" w14:textId="77777777" w:rsidR="00565A6F" w:rsidRPr="009D15C0" w:rsidRDefault="00565A6F" w:rsidP="00565A6F">
            <w:pPr>
              <w:pStyle w:val="ListParagraph"/>
              <w:spacing w:after="160" w:line="259" w:lineRule="auto"/>
              <w:ind w:left="360"/>
              <w:rPr>
                <w:rStyle w:val="Hyperlink"/>
                <w:color w:val="auto"/>
                <w:u w:val="none"/>
                <w:shd w:val="clear" w:color="auto" w:fill="FFFFFF"/>
              </w:rPr>
            </w:pPr>
            <w:r w:rsidRPr="009D15C0">
              <w:rPr>
                <w:shd w:val="clear" w:color="auto" w:fill="FFFFFF"/>
              </w:rPr>
              <w:t>Plevinsky JM, Gutierrez-Colina A, Carmody JK, et al. Patient-reported outcomes for pediatric adherence and self-management: A systematic review. </w:t>
            </w:r>
            <w:r w:rsidRPr="009D15C0">
              <w:rPr>
                <w:i/>
                <w:iCs/>
              </w:rPr>
              <w:t>Journal of Pediatr Psychol</w:t>
            </w:r>
            <w:r w:rsidRPr="009D15C0">
              <w:rPr>
                <w:shd w:val="clear" w:color="auto" w:fill="FFFFFF"/>
              </w:rPr>
              <w:t>. 2020;</w:t>
            </w:r>
            <w:r w:rsidRPr="009D15C0">
              <w:rPr>
                <w:i/>
                <w:iCs/>
              </w:rPr>
              <w:t>45</w:t>
            </w:r>
            <w:r w:rsidRPr="009D15C0">
              <w:rPr>
                <w:shd w:val="clear" w:color="auto" w:fill="FFFFFF"/>
              </w:rPr>
              <w:t xml:space="preserve">(3):340-357. </w:t>
            </w:r>
            <w:hyperlink r:id="rId164" w:history="1">
              <w:r w:rsidRPr="009D15C0">
                <w:rPr>
                  <w:rStyle w:val="Hyperlink"/>
                  <w:color w:val="auto"/>
                </w:rPr>
                <w:t>https://academic.oup.com/jpepsy/article-abstract/45/3/340/5679921?redirectedFrom=fulltext</w:t>
              </w:r>
            </w:hyperlink>
          </w:p>
          <w:p w14:paraId="2EDEC491" w14:textId="77777777" w:rsidR="00565A6F" w:rsidRPr="009D15C0" w:rsidRDefault="00565A6F" w:rsidP="00565A6F">
            <w:pPr>
              <w:rPr>
                <w:b/>
                <w:bCs/>
              </w:rPr>
            </w:pPr>
            <w:r w:rsidRPr="009D15C0">
              <w:rPr>
                <w:rFonts w:eastAsiaTheme="minorEastAsia"/>
                <w:b/>
                <w:bCs/>
              </w:rPr>
              <w:t>Documentation:</w:t>
            </w:r>
          </w:p>
          <w:p w14:paraId="62337719" w14:textId="2C74996B" w:rsidR="00565A6F" w:rsidRPr="00565A6F" w:rsidRDefault="00565A6F" w:rsidP="00565A6F">
            <w:pPr>
              <w:pStyle w:val="ListParagraph"/>
              <w:numPr>
                <w:ilvl w:val="0"/>
                <w:numId w:val="99"/>
              </w:numPr>
            </w:pPr>
            <w:r w:rsidRPr="009D15C0">
              <w:t>Use electronic health record tools (e.g., EPIC smart phrases, tablets, documentation flow sheets)</w:t>
            </w:r>
          </w:p>
        </w:tc>
      </w:tr>
      <w:tr w:rsidR="00565A6F" w:rsidRPr="00C80B59" w14:paraId="3787E80C" w14:textId="77777777" w:rsidTr="00565A6F">
        <w:tc>
          <w:tcPr>
            <w:tcW w:w="2065" w:type="dxa"/>
          </w:tcPr>
          <w:p w14:paraId="3BD7C1DD" w14:textId="77777777" w:rsidR="00565A6F" w:rsidRPr="009D15C0" w:rsidRDefault="00565A6F" w:rsidP="00565A6F">
            <w:pPr>
              <w:rPr>
                <w:b/>
                <w:bCs/>
                <w:sz w:val="23"/>
                <w:szCs w:val="23"/>
              </w:rPr>
            </w:pPr>
            <w:r w:rsidRPr="009D15C0">
              <w:rPr>
                <w:b/>
                <w:bCs/>
              </w:rPr>
              <w:t>12b. Provide nonadherence interventional support to youth and family.</w:t>
            </w:r>
          </w:p>
          <w:p w14:paraId="0E505968" w14:textId="77777777" w:rsidR="00565A6F" w:rsidRPr="009D15C0" w:rsidRDefault="00565A6F" w:rsidP="00565A6F">
            <w:pPr>
              <w:rPr>
                <w:b/>
                <w:bCs/>
              </w:rPr>
            </w:pPr>
          </w:p>
        </w:tc>
        <w:tc>
          <w:tcPr>
            <w:tcW w:w="4500" w:type="dxa"/>
          </w:tcPr>
          <w:p w14:paraId="7394B20C" w14:textId="77777777" w:rsidR="00565A6F" w:rsidRPr="009D15C0" w:rsidRDefault="00565A6F" w:rsidP="00565A6F">
            <w:r w:rsidRPr="009D15C0">
              <w:rPr>
                <w:b/>
              </w:rPr>
              <w:lastRenderedPageBreak/>
              <w:t xml:space="preserve">Identify the team members responsible </w:t>
            </w:r>
            <w:r w:rsidRPr="009D15C0">
              <w:t>for identifying youth requiring interventions, facilitating necessary referrals, and delivering interventions.</w:t>
            </w:r>
          </w:p>
          <w:p w14:paraId="2A7F663B" w14:textId="77777777" w:rsidR="00565A6F" w:rsidRPr="009D15C0" w:rsidRDefault="00565A6F" w:rsidP="00565A6F">
            <w:pPr>
              <w:rPr>
                <w:b/>
              </w:rPr>
            </w:pPr>
          </w:p>
          <w:p w14:paraId="7481A040" w14:textId="77777777" w:rsidR="00565A6F" w:rsidRPr="009D15C0" w:rsidRDefault="00565A6F" w:rsidP="00565A6F">
            <w:r w:rsidRPr="009D15C0">
              <w:rPr>
                <w:b/>
              </w:rPr>
              <w:lastRenderedPageBreak/>
              <w:t>Provide</w:t>
            </w:r>
            <w:r w:rsidRPr="009D15C0">
              <w:t xml:space="preserve"> </w:t>
            </w:r>
            <w:r w:rsidRPr="009D15C0">
              <w:rPr>
                <w:b/>
              </w:rPr>
              <w:t xml:space="preserve">education regarding the medication regimen </w:t>
            </w:r>
            <w:r w:rsidRPr="009D15C0">
              <w:t>including the purpose, administration, and side effects of each medication.</w:t>
            </w:r>
          </w:p>
          <w:p w14:paraId="2BEDA7A5" w14:textId="77777777" w:rsidR="00565A6F" w:rsidRPr="009D15C0" w:rsidRDefault="00565A6F" w:rsidP="00565A6F"/>
          <w:p w14:paraId="57452A19" w14:textId="77777777" w:rsidR="00565A6F" w:rsidRPr="009D15C0" w:rsidRDefault="00565A6F" w:rsidP="00565A6F">
            <w:r w:rsidRPr="009D15C0">
              <w:rPr>
                <w:b/>
              </w:rPr>
              <w:t>Provide</w:t>
            </w:r>
            <w:r w:rsidRPr="009D15C0">
              <w:t xml:space="preserve"> </w:t>
            </w:r>
            <w:r w:rsidRPr="009D15C0">
              <w:rPr>
                <w:b/>
              </w:rPr>
              <w:t>education regarding medication adherence</w:t>
            </w:r>
            <w:r w:rsidRPr="009D15C0">
              <w:t xml:space="preserve"> including the prevalence of non-adherence, importance of adherence, and potential impact of barriers on adherence.</w:t>
            </w:r>
          </w:p>
          <w:p w14:paraId="136CF406" w14:textId="77777777" w:rsidR="00565A6F" w:rsidRPr="009D15C0" w:rsidRDefault="00565A6F" w:rsidP="00565A6F"/>
          <w:p w14:paraId="55DA5615" w14:textId="77777777" w:rsidR="00565A6F" w:rsidRPr="009D15C0" w:rsidRDefault="00565A6F" w:rsidP="00565A6F">
            <w:pPr>
              <w:rPr>
                <w:b/>
              </w:rPr>
            </w:pPr>
            <w:r w:rsidRPr="009D15C0">
              <w:rPr>
                <w:b/>
              </w:rPr>
              <w:t>Provide targeted</w:t>
            </w:r>
            <w:r w:rsidRPr="009D15C0">
              <w:t xml:space="preserve"> </w:t>
            </w:r>
            <w:r w:rsidRPr="009D15C0">
              <w:rPr>
                <w:b/>
              </w:rPr>
              <w:t>evidence-based interventions to address identified barriers</w:t>
            </w:r>
            <w:r w:rsidRPr="009D15C0">
              <w:t xml:space="preserve"> to adherence. Examples below: </w:t>
            </w:r>
          </w:p>
          <w:p w14:paraId="34253D8B" w14:textId="77777777" w:rsidR="00565A6F" w:rsidRPr="009D15C0" w:rsidRDefault="00565A6F" w:rsidP="00565A6F">
            <w:pPr>
              <w:rPr>
                <w:b/>
              </w:rPr>
            </w:pPr>
          </w:p>
          <w:p w14:paraId="13B6D624" w14:textId="77777777" w:rsidR="00565A6F" w:rsidRPr="009D15C0" w:rsidRDefault="00565A6F" w:rsidP="00565A6F">
            <w:pPr>
              <w:rPr>
                <w:b/>
              </w:rPr>
            </w:pPr>
            <w:r w:rsidRPr="009D15C0">
              <w:rPr>
                <w:b/>
              </w:rPr>
              <w:t>Barriers:</w:t>
            </w:r>
          </w:p>
          <w:p w14:paraId="6841D1FB" w14:textId="77777777" w:rsidR="00565A6F" w:rsidRPr="009D15C0" w:rsidRDefault="00565A6F" w:rsidP="00565A6F">
            <w:r w:rsidRPr="009D15C0">
              <w:t>Financial/logistical causes (e.g.</w:t>
            </w:r>
            <w:r>
              <w:t>,</w:t>
            </w:r>
            <w:r w:rsidRPr="009D15C0">
              <w:t xml:space="preserve"> lack of financial resources, lack of transportation)</w:t>
            </w:r>
            <w:r>
              <w:t>:</w:t>
            </w:r>
            <w:r w:rsidRPr="009D15C0">
              <w:t xml:space="preserve">  </w:t>
            </w:r>
          </w:p>
          <w:p w14:paraId="40217F26" w14:textId="6E3C1D02" w:rsidR="00565A6F" w:rsidRPr="009D15C0" w:rsidRDefault="00565A6F" w:rsidP="00565A6F">
            <w:pPr>
              <w:pStyle w:val="ListParagraph"/>
              <w:numPr>
                <w:ilvl w:val="0"/>
                <w:numId w:val="60"/>
              </w:numPr>
            </w:pPr>
            <w:r w:rsidRPr="009D15C0">
              <w:t xml:space="preserve">Connect the family with local resources (e.g., foundations to provide transportation, pay bills, </w:t>
            </w:r>
            <w:r w:rsidR="00F01FB4" w:rsidRPr="009D15C0">
              <w:t>medication</w:t>
            </w:r>
            <w:r w:rsidRPr="009D15C0">
              <w:t xml:space="preserve"> delivery services)</w:t>
            </w:r>
          </w:p>
          <w:p w14:paraId="60179D09" w14:textId="77777777" w:rsidR="00565A6F" w:rsidRPr="009D15C0" w:rsidRDefault="00565A6F" w:rsidP="00565A6F">
            <w:pPr>
              <w:pStyle w:val="ListParagraph"/>
              <w:numPr>
                <w:ilvl w:val="0"/>
                <w:numId w:val="60"/>
              </w:numPr>
            </w:pPr>
            <w:r w:rsidRPr="009D15C0">
              <w:t>Address the stressors that likely result from these strains (e.g., therapy).</w:t>
            </w:r>
          </w:p>
          <w:p w14:paraId="04F04002" w14:textId="77777777" w:rsidR="00565A6F" w:rsidRPr="009D15C0" w:rsidRDefault="00565A6F" w:rsidP="00565A6F">
            <w:r w:rsidRPr="009D15C0">
              <w:t xml:space="preserve"> </w:t>
            </w:r>
          </w:p>
          <w:p w14:paraId="0FD4491F" w14:textId="77777777" w:rsidR="00565A6F" w:rsidRPr="009D15C0" w:rsidRDefault="00565A6F" w:rsidP="00565A6F">
            <w:pPr>
              <w:rPr>
                <w:b/>
                <w:sz w:val="10"/>
                <w:szCs w:val="10"/>
              </w:rPr>
            </w:pPr>
          </w:p>
          <w:p w14:paraId="5E05ED2C" w14:textId="77777777" w:rsidR="00565A6F" w:rsidRPr="009D15C0" w:rsidRDefault="00565A6F" w:rsidP="00565A6F">
            <w:r w:rsidRPr="009D15C0">
              <w:t>Lack of health knowledge/ understanding (e.g., when or how to take medication)</w:t>
            </w:r>
            <w:r>
              <w:t>:</w:t>
            </w:r>
          </w:p>
          <w:p w14:paraId="246892B1" w14:textId="77777777" w:rsidR="00565A6F" w:rsidRPr="009D15C0" w:rsidRDefault="00565A6F" w:rsidP="00565A6F">
            <w:pPr>
              <w:rPr>
                <w:b/>
                <w:sz w:val="10"/>
                <w:szCs w:val="10"/>
              </w:rPr>
            </w:pPr>
          </w:p>
          <w:p w14:paraId="5AD064BE" w14:textId="77777777" w:rsidR="00565A6F" w:rsidRPr="009D15C0" w:rsidRDefault="00565A6F" w:rsidP="00565A6F">
            <w:pPr>
              <w:pStyle w:val="ListParagraph"/>
              <w:numPr>
                <w:ilvl w:val="0"/>
                <w:numId w:val="61"/>
              </w:numPr>
            </w:pPr>
            <w:r w:rsidRPr="009D15C0">
              <w:t>Provide culturally-sensitive education regarding the importance of maintaining a medication routine</w:t>
            </w:r>
          </w:p>
          <w:p w14:paraId="07B5C211" w14:textId="77777777" w:rsidR="00565A6F" w:rsidRPr="009D15C0" w:rsidRDefault="00565A6F" w:rsidP="00565A6F">
            <w:pPr>
              <w:pStyle w:val="ListParagraph"/>
              <w:numPr>
                <w:ilvl w:val="0"/>
                <w:numId w:val="61"/>
              </w:numPr>
            </w:pPr>
            <w:r w:rsidRPr="009D15C0">
              <w:t>Utilize medical language translators as needed</w:t>
            </w:r>
          </w:p>
          <w:p w14:paraId="62E2AF03" w14:textId="77777777" w:rsidR="00565A6F" w:rsidRPr="009D15C0" w:rsidRDefault="00565A6F" w:rsidP="00565A6F">
            <w:pPr>
              <w:pStyle w:val="ListParagraph"/>
              <w:numPr>
                <w:ilvl w:val="0"/>
                <w:numId w:val="61"/>
              </w:numPr>
            </w:pPr>
            <w:r w:rsidRPr="009D15C0">
              <w:lastRenderedPageBreak/>
              <w:t>Provide tools or written instructions/diagrams to simplify the process of taking medication.</w:t>
            </w:r>
          </w:p>
          <w:p w14:paraId="2D60DFB5" w14:textId="77777777" w:rsidR="00565A6F" w:rsidRPr="009D15C0" w:rsidRDefault="00565A6F" w:rsidP="00565A6F">
            <w:r w:rsidRPr="009D15C0">
              <w:t xml:space="preserve"> </w:t>
            </w:r>
          </w:p>
          <w:p w14:paraId="7872DF85" w14:textId="77777777" w:rsidR="00565A6F" w:rsidRPr="009D15C0" w:rsidRDefault="00565A6F" w:rsidP="00565A6F">
            <w:pPr>
              <w:pStyle w:val="ListParagraph"/>
              <w:ind w:left="0"/>
              <w:rPr>
                <w:bCs/>
              </w:rPr>
            </w:pPr>
            <w:r w:rsidRPr="009D15C0">
              <w:rPr>
                <w:bCs/>
              </w:rPr>
              <w:t>Forgetting to take medications</w:t>
            </w:r>
            <w:r>
              <w:rPr>
                <w:bCs/>
              </w:rPr>
              <w:t>:</w:t>
            </w:r>
          </w:p>
          <w:p w14:paraId="69F5D711" w14:textId="77777777" w:rsidR="00565A6F" w:rsidRPr="009D15C0" w:rsidRDefault="00565A6F" w:rsidP="00565A6F">
            <w:pPr>
              <w:pStyle w:val="ListParagraph"/>
              <w:numPr>
                <w:ilvl w:val="0"/>
                <w:numId w:val="99"/>
              </w:numPr>
              <w:rPr>
                <w:bCs/>
              </w:rPr>
            </w:pPr>
            <w:r w:rsidRPr="009D15C0">
              <w:t>Problem-solving to identify reminder strategies that align with youth preferences (e.g., calendars, text message reminders, etc.).</w:t>
            </w:r>
          </w:p>
          <w:p w14:paraId="17489ACB" w14:textId="77777777" w:rsidR="00565A6F" w:rsidRPr="009D15C0" w:rsidRDefault="00565A6F" w:rsidP="00565A6F">
            <w:pPr>
              <w:pStyle w:val="ListParagraph"/>
              <w:ind w:left="0"/>
              <w:rPr>
                <w:b/>
              </w:rPr>
            </w:pPr>
          </w:p>
          <w:p w14:paraId="57671BA3" w14:textId="77777777" w:rsidR="00565A6F" w:rsidRPr="009D15C0" w:rsidRDefault="00565A6F" w:rsidP="00565A6F">
            <w:pPr>
              <w:pStyle w:val="ListParagraph"/>
              <w:ind w:left="0"/>
            </w:pPr>
            <w:r w:rsidRPr="009D15C0">
              <w:rPr>
                <w:bCs/>
              </w:rPr>
              <w:t>When no</w:t>
            </w:r>
            <w:r w:rsidRPr="009D15C0">
              <w:t xml:space="preserve"> specific barrier identified</w:t>
            </w:r>
            <w:r>
              <w:t>:</w:t>
            </w:r>
          </w:p>
          <w:p w14:paraId="3B82B1E4" w14:textId="299C1767" w:rsidR="00565A6F" w:rsidRPr="009D15C0" w:rsidRDefault="00565A6F" w:rsidP="00565A6F">
            <w:pPr>
              <w:spacing w:after="240"/>
              <w:rPr>
                <w:b/>
              </w:rPr>
            </w:pPr>
            <w:r w:rsidRPr="009D15C0">
              <w:t>Provide interdisciplinary support that addresses potential youth and family factors  (e.g.</w:t>
            </w:r>
            <w:r>
              <w:t>,</w:t>
            </w:r>
            <w:r w:rsidRPr="009D15C0">
              <w:t xml:space="preserve"> cognitive behavioral therapy, family therapy, financial resources, etc.).</w:t>
            </w:r>
          </w:p>
        </w:tc>
        <w:tc>
          <w:tcPr>
            <w:tcW w:w="6390" w:type="dxa"/>
          </w:tcPr>
          <w:p w14:paraId="30A1CE8F" w14:textId="77777777" w:rsidR="00565A6F" w:rsidRPr="009D15C0" w:rsidRDefault="00565A6F" w:rsidP="00565A6F">
            <w:pPr>
              <w:rPr>
                <w:b/>
              </w:rPr>
            </w:pPr>
            <w:r w:rsidRPr="009D15C0">
              <w:rPr>
                <w:b/>
              </w:rPr>
              <w:lastRenderedPageBreak/>
              <w:t xml:space="preserve">Adherence Education: </w:t>
            </w:r>
          </w:p>
          <w:p w14:paraId="4A7E122D" w14:textId="77777777" w:rsidR="00565A6F" w:rsidRPr="009D15C0" w:rsidRDefault="00565A6F" w:rsidP="00565A6F">
            <w:pPr>
              <w:pStyle w:val="ListParagraph"/>
              <w:numPr>
                <w:ilvl w:val="0"/>
                <w:numId w:val="58"/>
              </w:numPr>
            </w:pPr>
            <w:r w:rsidRPr="009D15C0">
              <w:rPr>
                <w:b/>
                <w:bCs/>
              </w:rPr>
              <w:t>Center for Adherence and Self Management</w:t>
            </w:r>
            <w:r w:rsidRPr="009D15C0">
              <w:t xml:space="preserve"> - </w:t>
            </w:r>
            <w:hyperlink r:id="rId165" w:history="1">
              <w:r w:rsidRPr="009D15C0">
                <w:rPr>
                  <w:rStyle w:val="Hyperlink"/>
                  <w:color w:val="auto"/>
                </w:rPr>
                <w:t>https://www.cincinnatichildrens.org/research</w:t>
              </w:r>
              <w:r w:rsidRPr="009D15C0">
                <w:rPr>
                  <w:rStyle w:val="Hyperlink"/>
                  <w:color w:val="auto"/>
                </w:rPr>
                <w:br/>
                <w:t>/divisions/c/adherence</w:t>
              </w:r>
            </w:hyperlink>
          </w:p>
          <w:p w14:paraId="618C1419" w14:textId="77777777" w:rsidR="00565A6F" w:rsidRDefault="00565A6F" w:rsidP="00565A6F">
            <w:pPr>
              <w:pStyle w:val="ListParagraph"/>
              <w:numPr>
                <w:ilvl w:val="0"/>
                <w:numId w:val="58"/>
              </w:numPr>
            </w:pPr>
            <w:r w:rsidRPr="009D15C0">
              <w:rPr>
                <w:b/>
                <w:bCs/>
              </w:rPr>
              <w:t>American Medical Association Education Hub</w:t>
            </w:r>
            <w:r w:rsidRPr="009D15C0">
              <w:t xml:space="preserve"> </w:t>
            </w:r>
            <w:r>
              <w:t>–</w:t>
            </w:r>
            <w:r w:rsidRPr="009D15C0">
              <w:t xml:space="preserve"> </w:t>
            </w:r>
          </w:p>
          <w:p w14:paraId="55EBF56C" w14:textId="77777777" w:rsidR="00565A6F" w:rsidRPr="009D15C0" w:rsidRDefault="007D4562" w:rsidP="00565A6F">
            <w:pPr>
              <w:pStyle w:val="ListParagraph"/>
              <w:ind w:left="360"/>
            </w:pPr>
            <w:hyperlink r:id="rId166" w:history="1">
              <w:r w:rsidR="00565A6F" w:rsidRPr="00E85983">
                <w:rPr>
                  <w:rStyle w:val="Hyperlink"/>
                </w:rPr>
                <w:t>https://edhub.ama-assn.org/steps- forward/module/2702595</w:t>
              </w:r>
            </w:hyperlink>
            <w:r w:rsidR="00565A6F" w:rsidRPr="009D15C0">
              <w:t xml:space="preserve"> </w:t>
            </w:r>
          </w:p>
          <w:p w14:paraId="5E0A3CF3" w14:textId="77777777" w:rsidR="00565A6F" w:rsidRDefault="00565A6F" w:rsidP="00565A6F">
            <w:pPr>
              <w:rPr>
                <w:b/>
              </w:rPr>
            </w:pPr>
          </w:p>
          <w:p w14:paraId="3A24806B" w14:textId="102E5F49" w:rsidR="00565A6F" w:rsidRPr="009D15C0" w:rsidRDefault="00565A6F" w:rsidP="00565A6F">
            <w:pPr>
              <w:rPr>
                <w:b/>
              </w:rPr>
            </w:pPr>
            <w:r w:rsidRPr="009D15C0">
              <w:rPr>
                <w:b/>
              </w:rPr>
              <w:t>Adherence Reminders:</w:t>
            </w:r>
          </w:p>
          <w:p w14:paraId="255F5E84" w14:textId="77777777" w:rsidR="00565A6F" w:rsidRPr="009D15C0" w:rsidRDefault="00565A6F" w:rsidP="00565A6F">
            <w:pPr>
              <w:pStyle w:val="ListParagraph"/>
              <w:numPr>
                <w:ilvl w:val="0"/>
                <w:numId w:val="59"/>
              </w:numPr>
            </w:pPr>
            <w:r w:rsidRPr="009D15C0">
              <w:t>There are many medication tracking applications available. There are many available and there are articles to help providers choose what will align best with their practice</w:t>
            </w:r>
          </w:p>
          <w:p w14:paraId="56B9B908" w14:textId="77777777" w:rsidR="00565A6F" w:rsidRPr="009D15C0" w:rsidRDefault="00565A6F" w:rsidP="00565A6F">
            <w:pPr>
              <w:pStyle w:val="ListParagraph"/>
              <w:numPr>
                <w:ilvl w:val="0"/>
                <w:numId w:val="85"/>
              </w:numPr>
            </w:pPr>
            <w:r w:rsidRPr="009D15C0">
              <w:rPr>
                <w:shd w:val="clear" w:color="auto" w:fill="FFFFFF"/>
              </w:rPr>
              <w:t>Santo K, Richtering SS, Chalmers J, et al. Mobile Phone Apps to Improve Medication Adherence: A Systematic Stepwise Process to Identify High-Quality Apps. </w:t>
            </w:r>
            <w:r w:rsidRPr="009D15C0">
              <w:rPr>
                <w:i/>
                <w:iCs/>
                <w:shd w:val="clear" w:color="auto" w:fill="FFFFFF"/>
              </w:rPr>
              <w:t>JMIR Mhealth Uhealth</w:t>
            </w:r>
            <w:r w:rsidRPr="009D15C0">
              <w:rPr>
                <w:shd w:val="clear" w:color="auto" w:fill="FFFFFF"/>
              </w:rPr>
              <w:t>. 2016;4(4):e132. Published 2016 Dec 2. doi:10.2196/mhealth.6742</w:t>
            </w:r>
          </w:p>
          <w:p w14:paraId="2DFC41E6" w14:textId="77777777" w:rsidR="00565A6F" w:rsidRPr="009D15C0" w:rsidRDefault="007D4562" w:rsidP="00565A6F">
            <w:pPr>
              <w:pStyle w:val="ListParagraph"/>
              <w:ind w:left="360"/>
            </w:pPr>
            <w:hyperlink r:id="rId167" w:history="1">
              <w:r w:rsidR="00565A6F" w:rsidRPr="009D15C0">
                <w:rPr>
                  <w:rStyle w:val="Hyperlink"/>
                  <w:color w:val="auto"/>
                </w:rPr>
                <w:t>https://pubmed.ncbi.nlm.nih.gov/27913373/</w:t>
              </w:r>
            </w:hyperlink>
          </w:p>
          <w:p w14:paraId="4178CDCD" w14:textId="77777777" w:rsidR="00565A6F" w:rsidRPr="009D15C0" w:rsidRDefault="00565A6F" w:rsidP="00565A6F">
            <w:pPr>
              <w:pStyle w:val="ListParagraph"/>
              <w:numPr>
                <w:ilvl w:val="0"/>
                <w:numId w:val="86"/>
              </w:numPr>
            </w:pPr>
            <w:r w:rsidRPr="009D15C0">
              <w:rPr>
                <w:shd w:val="clear" w:color="auto" w:fill="FFFFFF"/>
              </w:rPr>
              <w:t>Ahmed I, Ahmad NS, Ali S, et al. Medication Adherence Apps: Review and Content Analysis. </w:t>
            </w:r>
            <w:r w:rsidRPr="009D15C0">
              <w:rPr>
                <w:i/>
                <w:iCs/>
                <w:shd w:val="clear" w:color="auto" w:fill="FFFFFF"/>
              </w:rPr>
              <w:t>JMIR Mhealth Uhealth</w:t>
            </w:r>
            <w:r w:rsidRPr="009D15C0">
              <w:rPr>
                <w:shd w:val="clear" w:color="auto" w:fill="FFFFFF"/>
              </w:rPr>
              <w:t>. 2018;6(3):e62. Published 2018 Mar 16. doi:10.2196/mhealth.6432</w:t>
            </w:r>
          </w:p>
          <w:p w14:paraId="527C029F" w14:textId="77777777" w:rsidR="00565A6F" w:rsidRPr="009D15C0" w:rsidRDefault="007D4562" w:rsidP="00565A6F">
            <w:pPr>
              <w:pStyle w:val="ListParagraph"/>
              <w:ind w:left="360"/>
            </w:pPr>
            <w:hyperlink r:id="rId168" w:history="1">
              <w:r w:rsidR="00565A6F" w:rsidRPr="009D15C0">
                <w:rPr>
                  <w:rStyle w:val="Hyperlink"/>
                  <w:color w:val="auto"/>
                </w:rPr>
                <w:t>https://www.ncbi.nlm.nih.gov/pubmed/29549075</w:t>
              </w:r>
            </w:hyperlink>
          </w:p>
          <w:p w14:paraId="746FA00D" w14:textId="77777777" w:rsidR="00565A6F" w:rsidRDefault="00565A6F" w:rsidP="00565A6F">
            <w:pPr>
              <w:rPr>
                <w:b/>
                <w:bCs/>
              </w:rPr>
            </w:pPr>
          </w:p>
          <w:p w14:paraId="365B835F" w14:textId="49D1106A" w:rsidR="00565A6F" w:rsidRPr="009D15C0" w:rsidRDefault="00565A6F" w:rsidP="00565A6F">
            <w:pPr>
              <w:rPr>
                <w:b/>
                <w:bCs/>
              </w:rPr>
            </w:pPr>
            <w:r w:rsidRPr="009D15C0">
              <w:rPr>
                <w:b/>
                <w:bCs/>
              </w:rPr>
              <w:t>Adherence Interventions:</w:t>
            </w:r>
          </w:p>
          <w:p w14:paraId="6FCB9CB7" w14:textId="0F6BD284" w:rsidR="00565A6F" w:rsidRPr="009D15C0" w:rsidRDefault="00565A6F" w:rsidP="00565A6F">
            <w:r w:rsidRPr="009D15C0">
              <w:t xml:space="preserve">Adherence interventions vary based on individual barriers. There are articles to assist providers in matching interventions to an individual’s </w:t>
            </w:r>
            <w:r w:rsidR="00F01FB4" w:rsidRPr="009D15C0">
              <w:t>barriers</w:t>
            </w:r>
            <w:r w:rsidRPr="009D15C0">
              <w:t xml:space="preserve">. </w:t>
            </w:r>
          </w:p>
          <w:p w14:paraId="71480413" w14:textId="77777777" w:rsidR="00565A6F" w:rsidRPr="0069778B" w:rsidRDefault="00565A6F" w:rsidP="00565A6F">
            <w:pPr>
              <w:pStyle w:val="ListParagraph"/>
              <w:numPr>
                <w:ilvl w:val="0"/>
                <w:numId w:val="106"/>
              </w:numPr>
              <w:ind w:left="390"/>
            </w:pPr>
            <w:r w:rsidRPr="00904829">
              <w:rPr>
                <w:color w:val="000000" w:themeColor="text1"/>
                <w:shd w:val="clear" w:color="auto" w:fill="FFFFFF"/>
              </w:rPr>
              <w:t xml:space="preserve">Allemann SS, Nieuwlaat R, van den Bemt BJ, Hersberger KE, Arnet I. Matching adherence interventions to patient determinants using the theoretical domains framework. </w:t>
            </w:r>
            <w:r w:rsidRPr="00904829">
              <w:rPr>
                <w:i/>
                <w:iCs/>
                <w:color w:val="000000" w:themeColor="text1"/>
                <w:shd w:val="clear" w:color="auto" w:fill="FFFFFF"/>
              </w:rPr>
              <w:t>Frontiers in pharmacology</w:t>
            </w:r>
            <w:r w:rsidRPr="00904829">
              <w:rPr>
                <w:color w:val="000000" w:themeColor="text1"/>
                <w:shd w:val="clear" w:color="auto" w:fill="FFFFFF"/>
              </w:rPr>
              <w:t>. 2016;7:429.</w:t>
            </w:r>
          </w:p>
          <w:p w14:paraId="72D146CF" w14:textId="77777777" w:rsidR="00565A6F" w:rsidRPr="005857A8" w:rsidRDefault="007D4562" w:rsidP="00565A6F">
            <w:pPr>
              <w:ind w:left="360"/>
            </w:pPr>
            <w:hyperlink r:id="rId169" w:history="1">
              <w:r w:rsidR="00565A6F" w:rsidRPr="008862B8">
                <w:rPr>
                  <w:rStyle w:val="Hyperlink"/>
                </w:rPr>
                <w:t>https://www.frontiersin.org/articles/ 10.3389/fphar.2016.00429/full</w:t>
              </w:r>
            </w:hyperlink>
          </w:p>
          <w:p w14:paraId="61242734" w14:textId="07A25C96" w:rsidR="00565A6F" w:rsidRPr="009D15C0" w:rsidRDefault="00565A6F" w:rsidP="00565A6F">
            <w:pPr>
              <w:pStyle w:val="ListParagraph"/>
              <w:numPr>
                <w:ilvl w:val="0"/>
                <w:numId w:val="84"/>
              </w:numPr>
            </w:pPr>
            <w:r w:rsidRPr="00A27B69">
              <w:rPr>
                <w:rFonts w:eastAsiaTheme="minorHAnsi"/>
                <w:color w:val="000000"/>
              </w:rPr>
              <w:t xml:space="preserve">McGrady ME, Ryan JL, Brown GA, </w:t>
            </w:r>
            <w:r>
              <w:rPr>
                <w:rFonts w:eastAsiaTheme="minorHAnsi"/>
                <w:color w:val="000000"/>
              </w:rPr>
              <w:t>et al</w:t>
            </w:r>
            <w:r w:rsidRPr="00A27B69">
              <w:rPr>
                <w:rFonts w:eastAsiaTheme="minorHAnsi"/>
                <w:color w:val="000000"/>
              </w:rPr>
              <w:t xml:space="preserve">. Topical Review: Theoretical Frameworks in Pediatric Adherence-Promotion Interventions: Research Findings and Methodological </w:t>
            </w:r>
            <w:r w:rsidRPr="00A27B69">
              <w:rPr>
                <w:rFonts w:eastAsiaTheme="minorHAnsi"/>
                <w:color w:val="000000"/>
              </w:rPr>
              <w:lastRenderedPageBreak/>
              <w:t xml:space="preserve">Implications. </w:t>
            </w:r>
            <w:r w:rsidRPr="00A27B69">
              <w:rPr>
                <w:rFonts w:eastAsiaTheme="minorHAnsi"/>
                <w:i/>
                <w:iCs/>
                <w:color w:val="000000"/>
              </w:rPr>
              <w:t>J Pediatr Psychol</w:t>
            </w:r>
            <w:r w:rsidRPr="00A27B69">
              <w:rPr>
                <w:rFonts w:eastAsiaTheme="minorHAnsi"/>
                <w:color w:val="000000"/>
              </w:rPr>
              <w:t>. 2015;40(8):721-6</w:t>
            </w:r>
            <w:r>
              <w:rPr>
                <w:rFonts w:ascii="Helvetica" w:eastAsiaTheme="minorHAnsi" w:hAnsi="Helvetica" w:cs="Helvetica"/>
                <w:color w:val="000000"/>
              </w:rPr>
              <w:t xml:space="preserve">. </w:t>
            </w:r>
            <w:hyperlink r:id="rId170" w:history="1">
              <w:r w:rsidRPr="00E85983">
                <w:rPr>
                  <w:rStyle w:val="Hyperlink"/>
                </w:rPr>
                <w:t>https://academic.oup.com/jpepsy/article/40/8/721/929110</w:t>
              </w:r>
            </w:hyperlink>
          </w:p>
          <w:p w14:paraId="4300CDDB" w14:textId="77777777" w:rsidR="00565A6F" w:rsidRPr="00A27B69" w:rsidRDefault="00565A6F" w:rsidP="00565A6F">
            <w:pPr>
              <w:pStyle w:val="ListParagraph"/>
              <w:numPr>
                <w:ilvl w:val="0"/>
                <w:numId w:val="84"/>
              </w:numPr>
            </w:pPr>
            <w:r w:rsidRPr="00A27B69">
              <w:rPr>
                <w:rFonts w:eastAsiaTheme="minorHAnsi"/>
                <w:color w:val="000000"/>
              </w:rPr>
              <w:t xml:space="preserve">Coyne KD, Trimble KA, Lloyd A, et al. Interventions to Promote Oral Medication Adherence in the Pediatric Chronic Illness Population: A Systematic Review From the Children’s Oncology Group. </w:t>
            </w:r>
            <w:r w:rsidRPr="00A27B69">
              <w:rPr>
                <w:rFonts w:eastAsiaTheme="minorHAnsi"/>
                <w:i/>
                <w:iCs/>
                <w:color w:val="000000"/>
              </w:rPr>
              <w:t>J Pediatr Oncol Nurs</w:t>
            </w:r>
            <w:r w:rsidRPr="00A27B69">
              <w:rPr>
                <w:rFonts w:eastAsiaTheme="minorHAnsi"/>
                <w:color w:val="000000"/>
              </w:rPr>
              <w:t>. 2019;36(3):219-35.</w:t>
            </w:r>
          </w:p>
          <w:p w14:paraId="10E62DD7" w14:textId="2775C845" w:rsidR="00565A6F" w:rsidRPr="009D15C0" w:rsidRDefault="007D4562" w:rsidP="00565A6F">
            <w:pPr>
              <w:pStyle w:val="ListParagraph"/>
              <w:ind w:left="360"/>
              <w:rPr>
                <w:rStyle w:val="Hyperlink"/>
                <w:color w:val="auto"/>
                <w:u w:val="none"/>
              </w:rPr>
            </w:pPr>
            <w:hyperlink r:id="rId171" w:history="1">
              <w:r w:rsidR="00565A6F" w:rsidRPr="00E85983">
                <w:rPr>
                  <w:rStyle w:val="Hyperlink"/>
                </w:rPr>
                <w:t>https://journals.sagepub.com/doi/abs/10.1177/1043454219835451</w:t>
              </w:r>
            </w:hyperlink>
          </w:p>
          <w:p w14:paraId="69795E6E" w14:textId="77777777" w:rsidR="00565A6F" w:rsidRPr="009D15C0" w:rsidRDefault="00565A6F" w:rsidP="00565A6F">
            <w:pPr>
              <w:rPr>
                <w:b/>
                <w:bCs/>
              </w:rPr>
            </w:pPr>
          </w:p>
          <w:p w14:paraId="70288D2E" w14:textId="1F4B10BD" w:rsidR="00565A6F" w:rsidRPr="009D15C0" w:rsidRDefault="00F01FB4" w:rsidP="00565A6F">
            <w:pPr>
              <w:rPr>
                <w:b/>
                <w:bCs/>
              </w:rPr>
            </w:pPr>
            <w:r w:rsidRPr="009D15C0">
              <w:rPr>
                <w:b/>
                <w:bCs/>
              </w:rPr>
              <w:t>Additional</w:t>
            </w:r>
            <w:r w:rsidR="00565A6F" w:rsidRPr="009D15C0">
              <w:rPr>
                <w:b/>
                <w:bCs/>
              </w:rPr>
              <w:t xml:space="preserve"> Reading Material:</w:t>
            </w:r>
          </w:p>
          <w:p w14:paraId="5EBD1B24" w14:textId="77777777" w:rsidR="00565A6F" w:rsidRPr="009D15C0" w:rsidRDefault="00565A6F" w:rsidP="00565A6F">
            <w:r w:rsidRPr="009D15C0">
              <w:rPr>
                <w:bCs/>
                <w:lang w:val="it-IT"/>
              </w:rPr>
              <w:t>Pai, A. L. H. &amp;</w:t>
            </w:r>
            <w:r w:rsidRPr="009D15C0">
              <w:rPr>
                <w:lang w:val="it-IT"/>
              </w:rPr>
              <w:t xml:space="preserve"> Drotar, D (2015). </w:t>
            </w:r>
            <w:r w:rsidRPr="009D15C0">
              <w:rPr>
                <w:lang w:val="en-AU"/>
              </w:rPr>
              <w:t>Medication Adherence in Pediatric Oncology. In L</w:t>
            </w:r>
            <w:r w:rsidRPr="009D15C0">
              <w:t xml:space="preserve">. S. Wiener, M. Pao, A. E. Kazak, M. Kupst, A. F. Patenaude, &amp; J. C. Holland (Eds.). </w:t>
            </w:r>
            <w:r w:rsidRPr="009D15C0">
              <w:rPr>
                <w:i/>
              </w:rPr>
              <w:t xml:space="preserve">Quick Reference for </w:t>
            </w:r>
            <w:r w:rsidRPr="009D15C0">
              <w:rPr>
                <w:i/>
                <w:iCs/>
              </w:rPr>
              <w:t>Pediatric</w:t>
            </w:r>
            <w:r w:rsidRPr="009D15C0">
              <w:rPr>
                <w:i/>
              </w:rPr>
              <w:t xml:space="preserve"> Oncology Clinicians: The Psychiatric and Psychological Dimensions</w:t>
            </w:r>
          </w:p>
          <w:p w14:paraId="17C7109E" w14:textId="77777777" w:rsidR="00565A6F" w:rsidRPr="009D15C0" w:rsidRDefault="00565A6F" w:rsidP="00565A6F"/>
          <w:p w14:paraId="4AD53D63" w14:textId="604CA129" w:rsidR="00565A6F" w:rsidRPr="009D15C0" w:rsidRDefault="00565A6F" w:rsidP="00565A6F">
            <w:pPr>
              <w:rPr>
                <w:rStyle w:val="Hyperlink"/>
                <w:bCs/>
                <w:color w:val="auto"/>
                <w:u w:val="none"/>
              </w:rPr>
            </w:pPr>
            <w:r w:rsidRPr="009D15C0">
              <w:rPr>
                <w:bCs/>
              </w:rPr>
              <w:t xml:space="preserve">Mullins LL, Tackett, AP, Suorsa, KI. </w:t>
            </w:r>
            <w:r w:rsidR="00F01FB4" w:rsidRPr="009D15C0">
              <w:rPr>
                <w:bCs/>
              </w:rPr>
              <w:t>Psychotherapeutic</w:t>
            </w:r>
            <w:r w:rsidRPr="009D15C0">
              <w:rPr>
                <w:bCs/>
              </w:rPr>
              <w:t xml:space="preserve"> Modalities for Children.  In Abrams AN, Muriel AL &amp; Wiener L, Eds. </w:t>
            </w:r>
            <w:r w:rsidRPr="009D15C0">
              <w:rPr>
                <w:bCs/>
                <w:i/>
                <w:iCs/>
              </w:rPr>
              <w:t>Pediatric psychosocial oncology: Textbook for multi-disciplinary care.</w:t>
            </w:r>
            <w:r w:rsidRPr="009D15C0">
              <w:rPr>
                <w:bCs/>
              </w:rPr>
              <w:t xml:space="preserve"> New York, Springer; 2016: 81-106. </w:t>
            </w:r>
          </w:p>
          <w:p w14:paraId="71A0DD72" w14:textId="77777777" w:rsidR="00565A6F" w:rsidRPr="009D15C0" w:rsidRDefault="00565A6F" w:rsidP="00565A6F">
            <w:pPr>
              <w:rPr>
                <w:bCs/>
              </w:rPr>
            </w:pPr>
          </w:p>
          <w:p w14:paraId="435C607D" w14:textId="77777777" w:rsidR="00565A6F" w:rsidRPr="009D15C0" w:rsidRDefault="00565A6F" w:rsidP="00565A6F">
            <w:pPr>
              <w:rPr>
                <w:rStyle w:val="Hyperlink"/>
                <w:bCs/>
                <w:color w:val="auto"/>
                <w:u w:val="none"/>
              </w:rPr>
            </w:pPr>
            <w:r w:rsidRPr="009D15C0">
              <w:rPr>
                <w:bCs/>
              </w:rPr>
              <w:t xml:space="preserve">Zebrack B, Judge Santacroce S. Adolescents and young adults with cancer.  In Abrams AN, Muriel AL &amp; Wiener L, Eds. </w:t>
            </w:r>
            <w:r w:rsidRPr="009D15C0">
              <w:rPr>
                <w:bCs/>
                <w:i/>
                <w:iCs/>
              </w:rPr>
              <w:t>Pediatric psychosocial oncology: Textbook for multi-disciplinary care.</w:t>
            </w:r>
            <w:r w:rsidRPr="009D15C0">
              <w:rPr>
                <w:bCs/>
              </w:rPr>
              <w:t xml:space="preserve"> New York, Springer; 2016: 199-218.</w:t>
            </w:r>
          </w:p>
          <w:p w14:paraId="49EE81D6" w14:textId="77777777" w:rsidR="00565A6F" w:rsidRPr="009D15C0" w:rsidRDefault="00565A6F" w:rsidP="00565A6F">
            <w:pPr>
              <w:rPr>
                <w:bCs/>
              </w:rPr>
            </w:pPr>
          </w:p>
          <w:p w14:paraId="1FEF39C4" w14:textId="614427EA" w:rsidR="00565A6F" w:rsidRPr="00565A6F" w:rsidRDefault="00565A6F" w:rsidP="00565A6F">
            <w:pPr>
              <w:rPr>
                <w:bCs/>
              </w:rPr>
            </w:pPr>
            <w:r w:rsidRPr="009D15C0">
              <w:rPr>
                <w:bCs/>
              </w:rPr>
              <w:t xml:space="preserve">Karlson CW, Palermo TM. eHealth and mHealth in pediatric oncology.  In Abrams AN, Muriel AL &amp; Wiener L, Eds. </w:t>
            </w:r>
            <w:r w:rsidRPr="009D15C0">
              <w:rPr>
                <w:bCs/>
                <w:i/>
                <w:iCs/>
              </w:rPr>
              <w:t>Pediatric psychosocial oncology: Textbook for multi-disciplinary care.</w:t>
            </w:r>
            <w:r w:rsidRPr="009D15C0">
              <w:rPr>
                <w:bCs/>
              </w:rPr>
              <w:t xml:space="preserve"> New York, Springer; 2016: 351-366. </w:t>
            </w:r>
          </w:p>
        </w:tc>
      </w:tr>
    </w:tbl>
    <w:p w14:paraId="21281878" w14:textId="77777777" w:rsidR="00565A6F" w:rsidRDefault="00565A6F">
      <w:pPr>
        <w:spacing w:after="160" w:line="259" w:lineRule="auto"/>
      </w:pPr>
      <w:r>
        <w:lastRenderedPageBreak/>
        <w:br w:type="page"/>
      </w:r>
    </w:p>
    <w:p w14:paraId="30ABA9A7" w14:textId="77777777" w:rsidR="00565A6F" w:rsidRDefault="00565A6F" w:rsidP="00EB39F8"/>
    <w:p w14:paraId="4C080F92" w14:textId="503A2C71" w:rsidR="00E47EDB" w:rsidRPr="00F3542A" w:rsidRDefault="00F66EDE" w:rsidP="00F66EDE">
      <w:pPr>
        <w:rPr>
          <w:b/>
        </w:rPr>
      </w:pPr>
      <w:r w:rsidRPr="00F3542A">
        <w:rPr>
          <w:b/>
        </w:rPr>
        <w:t xml:space="preserve">Standard 13: </w:t>
      </w:r>
    </w:p>
    <w:p w14:paraId="2510D97D" w14:textId="0FD98134" w:rsidR="003D3765" w:rsidRDefault="00E47EDB" w:rsidP="00F66EDE">
      <w:r w:rsidRPr="00F3542A">
        <w:t>Palliative Care as a Standard of Care in Pediatric Oncology</w:t>
      </w:r>
    </w:p>
    <w:p w14:paraId="263E719F" w14:textId="77777777" w:rsidR="00B8753B" w:rsidRPr="00B8753B" w:rsidRDefault="00B8753B" w:rsidP="00F66EDE"/>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4500"/>
        <w:gridCol w:w="6390"/>
      </w:tblGrid>
      <w:tr w:rsidR="00303F2E" w:rsidRPr="00303F2E" w14:paraId="3B49FEA8" w14:textId="77777777" w:rsidTr="00565A6F">
        <w:trPr>
          <w:tblHeader/>
        </w:trPr>
        <w:tc>
          <w:tcPr>
            <w:tcW w:w="2065" w:type="dxa"/>
            <w:shd w:val="clear" w:color="auto" w:fill="D9D9D9" w:themeFill="background1" w:themeFillShade="D9"/>
          </w:tcPr>
          <w:p w14:paraId="770AE8AC" w14:textId="77777777" w:rsidR="00F66EDE" w:rsidRPr="00303F2E" w:rsidRDefault="00F66EDE" w:rsidP="00E47EDB">
            <w:pPr>
              <w:spacing w:after="160" w:line="259" w:lineRule="auto"/>
              <w:rPr>
                <w:b/>
                <w:bCs/>
              </w:rPr>
            </w:pPr>
            <w:r w:rsidRPr="00303F2E">
              <w:rPr>
                <w:b/>
                <w:bCs/>
              </w:rPr>
              <w:t>Actions</w:t>
            </w:r>
          </w:p>
        </w:tc>
        <w:tc>
          <w:tcPr>
            <w:tcW w:w="4500" w:type="dxa"/>
            <w:shd w:val="clear" w:color="auto" w:fill="D9D9D9" w:themeFill="background1" w:themeFillShade="D9"/>
          </w:tcPr>
          <w:p w14:paraId="788CFFD9" w14:textId="77777777" w:rsidR="00F66EDE" w:rsidRPr="00303F2E" w:rsidRDefault="00F66EDE" w:rsidP="00E47EDB">
            <w:pPr>
              <w:spacing w:after="160" w:line="259" w:lineRule="auto"/>
              <w:rPr>
                <w:b/>
                <w:bCs/>
              </w:rPr>
            </w:pPr>
            <w:r w:rsidRPr="00303F2E">
              <w:rPr>
                <w:b/>
                <w:bCs/>
              </w:rPr>
              <w:t>Strategies</w:t>
            </w:r>
          </w:p>
        </w:tc>
        <w:tc>
          <w:tcPr>
            <w:tcW w:w="6390" w:type="dxa"/>
            <w:shd w:val="clear" w:color="auto" w:fill="D9D9D9" w:themeFill="background1" w:themeFillShade="D9"/>
          </w:tcPr>
          <w:p w14:paraId="5440214A" w14:textId="21BBA4C8" w:rsidR="00F66EDE" w:rsidRPr="00303F2E" w:rsidRDefault="00F66EDE" w:rsidP="00E47EDB">
            <w:pPr>
              <w:spacing w:after="160" w:line="259" w:lineRule="auto"/>
              <w:rPr>
                <w:b/>
                <w:bCs/>
              </w:rPr>
            </w:pPr>
            <w:r w:rsidRPr="00303F2E">
              <w:rPr>
                <w:b/>
                <w:bCs/>
              </w:rPr>
              <w:t>Resources/Tools</w:t>
            </w:r>
            <w:r w:rsidR="00BC0D6E" w:rsidRPr="00303F2E">
              <w:rPr>
                <w:b/>
                <w:bCs/>
              </w:rPr>
              <w:t xml:space="preserve"> †††</w:t>
            </w:r>
          </w:p>
        </w:tc>
      </w:tr>
      <w:tr w:rsidR="00C80B59" w:rsidRPr="00303F2E" w14:paraId="312C100E" w14:textId="77777777" w:rsidTr="00565A6F">
        <w:tc>
          <w:tcPr>
            <w:tcW w:w="2065" w:type="dxa"/>
          </w:tcPr>
          <w:p w14:paraId="20BB46A7" w14:textId="0D6F4C48" w:rsidR="00041267" w:rsidRPr="00303F2E" w:rsidRDefault="00041267" w:rsidP="00041267">
            <w:pPr>
              <w:rPr>
                <w:rFonts w:eastAsia="PMingLiU"/>
                <w:b/>
                <w:bCs/>
                <w:w w:val="105"/>
              </w:rPr>
            </w:pPr>
            <w:r w:rsidRPr="00303F2E">
              <w:rPr>
                <w:rFonts w:eastAsia="PMingLiU"/>
                <w:b/>
                <w:bCs/>
                <w:spacing w:val="-4"/>
                <w:w w:val="105"/>
              </w:rPr>
              <w:t xml:space="preserve">13a. </w:t>
            </w:r>
            <w:r w:rsidR="00D831E6" w:rsidRPr="00303F2E">
              <w:rPr>
                <w:rFonts w:eastAsia="PMingLiU"/>
                <w:b/>
                <w:bCs/>
                <w:spacing w:val="-4"/>
                <w:w w:val="105"/>
              </w:rPr>
              <w:t>Introduce y</w:t>
            </w:r>
            <w:r w:rsidRPr="00303F2E">
              <w:rPr>
                <w:rFonts w:eastAsia="PMingLiU"/>
                <w:b/>
                <w:bCs/>
                <w:spacing w:val="-4"/>
                <w:w w:val="105"/>
              </w:rPr>
              <w:t xml:space="preserve">outh </w:t>
            </w:r>
            <w:r w:rsidRPr="00303F2E">
              <w:rPr>
                <w:rFonts w:eastAsia="PMingLiU"/>
                <w:b/>
                <w:bCs/>
                <w:w w:val="105"/>
              </w:rPr>
              <w:t>with cancer and their families to palliative care concepts to reduce suffering (physical, social emotional, spiritual) throughout the disease process</w:t>
            </w:r>
            <w:r w:rsidR="00C80B59" w:rsidRPr="00303F2E">
              <w:rPr>
                <w:rFonts w:eastAsia="PMingLiU"/>
                <w:b/>
                <w:bCs/>
                <w:w w:val="105"/>
              </w:rPr>
              <w:t xml:space="preserve"> </w:t>
            </w:r>
            <w:r w:rsidRPr="00303F2E">
              <w:rPr>
                <w:rFonts w:eastAsia="PMingLiU"/>
                <w:b/>
                <w:bCs/>
                <w:w w:val="105"/>
              </w:rPr>
              <w:t>regardless of disease status</w:t>
            </w:r>
            <w:r w:rsidR="004806C1" w:rsidRPr="00303F2E">
              <w:rPr>
                <w:rFonts w:eastAsia="PMingLiU"/>
                <w:b/>
                <w:bCs/>
                <w:w w:val="105"/>
              </w:rPr>
              <w:t>.</w:t>
            </w:r>
          </w:p>
          <w:p w14:paraId="4B92436B" w14:textId="77777777" w:rsidR="00041267" w:rsidRPr="00303F2E" w:rsidRDefault="00041267" w:rsidP="00041267">
            <w:pPr>
              <w:contextualSpacing/>
              <w:rPr>
                <w:rFonts w:eastAsia="PMingLiU"/>
                <w:b/>
                <w:bCs/>
                <w:w w:val="105"/>
              </w:rPr>
            </w:pPr>
          </w:p>
          <w:p w14:paraId="4531360A" w14:textId="77777777" w:rsidR="00041267" w:rsidRPr="00303F2E" w:rsidRDefault="00041267" w:rsidP="00041267">
            <w:pPr>
              <w:contextualSpacing/>
              <w:rPr>
                <w:rFonts w:eastAsia="PMingLiU"/>
                <w:b/>
                <w:bCs/>
                <w:w w:val="105"/>
              </w:rPr>
            </w:pPr>
          </w:p>
          <w:p w14:paraId="0BF2F321" w14:textId="77777777" w:rsidR="00041267" w:rsidRPr="00303F2E" w:rsidRDefault="00041267" w:rsidP="00041267">
            <w:pPr>
              <w:contextualSpacing/>
              <w:rPr>
                <w:rFonts w:eastAsia="PMingLiU"/>
                <w:b/>
                <w:bCs/>
                <w:w w:val="105"/>
              </w:rPr>
            </w:pPr>
          </w:p>
          <w:p w14:paraId="0265F622" w14:textId="77777777" w:rsidR="00314A55" w:rsidRPr="00303F2E" w:rsidRDefault="00314A55" w:rsidP="00041267">
            <w:pPr>
              <w:contextualSpacing/>
              <w:rPr>
                <w:rFonts w:eastAsia="PMingLiU"/>
                <w:b/>
                <w:bCs/>
                <w:w w:val="105"/>
              </w:rPr>
            </w:pPr>
          </w:p>
          <w:p w14:paraId="1CA03239" w14:textId="77777777" w:rsidR="00314A55" w:rsidRPr="00303F2E" w:rsidRDefault="00314A55" w:rsidP="00041267">
            <w:pPr>
              <w:contextualSpacing/>
              <w:rPr>
                <w:rFonts w:eastAsia="PMingLiU"/>
                <w:b/>
                <w:bCs/>
                <w:w w:val="105"/>
              </w:rPr>
            </w:pPr>
          </w:p>
          <w:p w14:paraId="48B36D35" w14:textId="77777777" w:rsidR="00314A55" w:rsidRPr="00303F2E" w:rsidRDefault="00314A55" w:rsidP="00041267">
            <w:pPr>
              <w:contextualSpacing/>
              <w:rPr>
                <w:rFonts w:eastAsia="PMingLiU"/>
                <w:b/>
                <w:bCs/>
                <w:w w:val="105"/>
              </w:rPr>
            </w:pPr>
          </w:p>
          <w:p w14:paraId="26715316" w14:textId="77777777" w:rsidR="00314A55" w:rsidRPr="00303F2E" w:rsidRDefault="00314A55" w:rsidP="00041267">
            <w:pPr>
              <w:contextualSpacing/>
              <w:rPr>
                <w:rFonts w:eastAsia="PMingLiU"/>
                <w:b/>
                <w:bCs/>
                <w:w w:val="105"/>
              </w:rPr>
            </w:pPr>
          </w:p>
          <w:p w14:paraId="648D3BBF" w14:textId="77777777" w:rsidR="00314A55" w:rsidRPr="00303F2E" w:rsidRDefault="00314A55" w:rsidP="00041267">
            <w:pPr>
              <w:contextualSpacing/>
              <w:rPr>
                <w:rFonts w:eastAsia="PMingLiU"/>
                <w:b/>
                <w:bCs/>
                <w:w w:val="105"/>
              </w:rPr>
            </w:pPr>
          </w:p>
          <w:p w14:paraId="1939F68A" w14:textId="77777777" w:rsidR="00314A55" w:rsidRPr="00303F2E" w:rsidRDefault="00314A55" w:rsidP="00041267">
            <w:pPr>
              <w:contextualSpacing/>
              <w:rPr>
                <w:rFonts w:eastAsia="PMingLiU"/>
                <w:b/>
                <w:bCs/>
                <w:w w:val="105"/>
              </w:rPr>
            </w:pPr>
          </w:p>
          <w:p w14:paraId="5FB3D20A" w14:textId="77777777" w:rsidR="00314A55" w:rsidRPr="00303F2E" w:rsidRDefault="00314A55" w:rsidP="00041267">
            <w:pPr>
              <w:contextualSpacing/>
              <w:rPr>
                <w:rFonts w:eastAsia="PMingLiU"/>
                <w:b/>
                <w:bCs/>
                <w:w w:val="105"/>
              </w:rPr>
            </w:pPr>
          </w:p>
          <w:p w14:paraId="108DB588" w14:textId="77777777" w:rsidR="00314A55" w:rsidRPr="00303F2E" w:rsidRDefault="00314A55" w:rsidP="00041267">
            <w:pPr>
              <w:contextualSpacing/>
              <w:rPr>
                <w:rFonts w:eastAsia="PMingLiU"/>
                <w:b/>
                <w:bCs/>
                <w:w w:val="105"/>
              </w:rPr>
            </w:pPr>
          </w:p>
          <w:p w14:paraId="2779EB77" w14:textId="77777777" w:rsidR="00314A55" w:rsidRPr="00303F2E" w:rsidRDefault="00314A55" w:rsidP="00041267">
            <w:pPr>
              <w:contextualSpacing/>
              <w:rPr>
                <w:rFonts w:eastAsia="PMingLiU"/>
                <w:b/>
                <w:bCs/>
                <w:w w:val="105"/>
              </w:rPr>
            </w:pPr>
          </w:p>
          <w:p w14:paraId="0B4AEB88" w14:textId="77777777" w:rsidR="00314A55" w:rsidRPr="00303F2E" w:rsidRDefault="00314A55" w:rsidP="00041267">
            <w:pPr>
              <w:contextualSpacing/>
              <w:rPr>
                <w:rFonts w:eastAsia="PMingLiU"/>
                <w:b/>
                <w:bCs/>
                <w:w w:val="105"/>
              </w:rPr>
            </w:pPr>
          </w:p>
          <w:p w14:paraId="543A75D4" w14:textId="77777777" w:rsidR="00314A55" w:rsidRPr="00303F2E" w:rsidRDefault="00314A55" w:rsidP="00041267">
            <w:pPr>
              <w:contextualSpacing/>
              <w:rPr>
                <w:rFonts w:eastAsia="PMingLiU"/>
                <w:b/>
                <w:bCs/>
                <w:w w:val="105"/>
              </w:rPr>
            </w:pPr>
          </w:p>
          <w:p w14:paraId="61C73369" w14:textId="77777777" w:rsidR="00314A55" w:rsidRPr="00303F2E" w:rsidRDefault="00314A55" w:rsidP="00041267">
            <w:pPr>
              <w:contextualSpacing/>
              <w:rPr>
                <w:rFonts w:eastAsia="PMingLiU"/>
                <w:b/>
                <w:bCs/>
                <w:w w:val="105"/>
              </w:rPr>
            </w:pPr>
          </w:p>
          <w:p w14:paraId="320C247A" w14:textId="77777777" w:rsidR="00314A55" w:rsidRPr="00303F2E" w:rsidRDefault="00314A55" w:rsidP="00041267">
            <w:pPr>
              <w:contextualSpacing/>
              <w:rPr>
                <w:rFonts w:eastAsia="PMingLiU"/>
                <w:b/>
                <w:bCs/>
                <w:w w:val="105"/>
              </w:rPr>
            </w:pPr>
          </w:p>
          <w:p w14:paraId="16E0344A" w14:textId="77777777" w:rsidR="00314A55" w:rsidRPr="00303F2E" w:rsidRDefault="00314A55" w:rsidP="00041267">
            <w:pPr>
              <w:contextualSpacing/>
              <w:rPr>
                <w:rFonts w:eastAsia="PMingLiU"/>
                <w:b/>
                <w:bCs/>
                <w:w w:val="105"/>
              </w:rPr>
            </w:pPr>
          </w:p>
          <w:p w14:paraId="3242B7CD" w14:textId="77777777" w:rsidR="00314A55" w:rsidRPr="00303F2E" w:rsidRDefault="00314A55" w:rsidP="00041267">
            <w:pPr>
              <w:contextualSpacing/>
              <w:rPr>
                <w:rFonts w:eastAsia="PMingLiU"/>
                <w:b/>
                <w:bCs/>
                <w:w w:val="105"/>
              </w:rPr>
            </w:pPr>
          </w:p>
          <w:p w14:paraId="449200CC" w14:textId="77777777" w:rsidR="00314A55" w:rsidRPr="00303F2E" w:rsidRDefault="00314A55" w:rsidP="00041267">
            <w:pPr>
              <w:contextualSpacing/>
              <w:rPr>
                <w:rFonts w:eastAsia="PMingLiU"/>
                <w:b/>
                <w:bCs/>
                <w:w w:val="105"/>
              </w:rPr>
            </w:pPr>
          </w:p>
          <w:p w14:paraId="30357D55" w14:textId="77777777" w:rsidR="00314A55" w:rsidRPr="00303F2E" w:rsidRDefault="00314A55" w:rsidP="00041267">
            <w:pPr>
              <w:contextualSpacing/>
              <w:rPr>
                <w:rFonts w:eastAsia="PMingLiU"/>
                <w:b/>
                <w:bCs/>
                <w:w w:val="105"/>
              </w:rPr>
            </w:pPr>
          </w:p>
          <w:p w14:paraId="0F15FCF3" w14:textId="77777777" w:rsidR="00314A55" w:rsidRPr="00303F2E" w:rsidRDefault="00314A55" w:rsidP="00041267">
            <w:pPr>
              <w:contextualSpacing/>
              <w:rPr>
                <w:rFonts w:eastAsia="PMingLiU"/>
                <w:b/>
                <w:bCs/>
                <w:w w:val="105"/>
              </w:rPr>
            </w:pPr>
          </w:p>
          <w:p w14:paraId="5995AC4D" w14:textId="77777777" w:rsidR="00314A55" w:rsidRPr="00303F2E" w:rsidRDefault="00314A55" w:rsidP="00041267">
            <w:pPr>
              <w:contextualSpacing/>
              <w:rPr>
                <w:rFonts w:eastAsia="PMingLiU"/>
                <w:b/>
                <w:bCs/>
                <w:w w:val="105"/>
              </w:rPr>
            </w:pPr>
          </w:p>
          <w:p w14:paraId="5DFFDE63" w14:textId="77777777" w:rsidR="00314A55" w:rsidRPr="00303F2E" w:rsidRDefault="00314A55" w:rsidP="00041267">
            <w:pPr>
              <w:contextualSpacing/>
              <w:rPr>
                <w:rFonts w:eastAsia="PMingLiU"/>
                <w:b/>
                <w:bCs/>
                <w:w w:val="105"/>
              </w:rPr>
            </w:pPr>
          </w:p>
          <w:p w14:paraId="3C0362B1" w14:textId="77777777" w:rsidR="00314A55" w:rsidRPr="00303F2E" w:rsidRDefault="00314A55" w:rsidP="00041267">
            <w:pPr>
              <w:contextualSpacing/>
              <w:rPr>
                <w:rFonts w:eastAsia="PMingLiU"/>
                <w:b/>
                <w:bCs/>
                <w:w w:val="105"/>
              </w:rPr>
            </w:pPr>
          </w:p>
          <w:p w14:paraId="68EDFB43" w14:textId="77777777" w:rsidR="00314A55" w:rsidRPr="00303F2E" w:rsidRDefault="00314A55" w:rsidP="00041267">
            <w:pPr>
              <w:contextualSpacing/>
              <w:rPr>
                <w:rFonts w:eastAsia="PMingLiU"/>
                <w:b/>
                <w:bCs/>
                <w:w w:val="105"/>
              </w:rPr>
            </w:pPr>
          </w:p>
          <w:p w14:paraId="0CCD26D0" w14:textId="77777777" w:rsidR="00314A55" w:rsidRPr="00303F2E" w:rsidRDefault="00314A55" w:rsidP="00041267">
            <w:pPr>
              <w:contextualSpacing/>
              <w:rPr>
                <w:rFonts w:eastAsia="PMingLiU"/>
                <w:b/>
                <w:bCs/>
                <w:w w:val="105"/>
              </w:rPr>
            </w:pPr>
          </w:p>
          <w:p w14:paraId="3556BB80" w14:textId="77777777" w:rsidR="00D70781" w:rsidRPr="00303F2E" w:rsidRDefault="00D70781" w:rsidP="00041267">
            <w:pPr>
              <w:contextualSpacing/>
              <w:rPr>
                <w:rFonts w:eastAsia="PMingLiU"/>
                <w:b/>
                <w:bCs/>
                <w:w w:val="105"/>
              </w:rPr>
            </w:pPr>
          </w:p>
          <w:p w14:paraId="5B63F158" w14:textId="77777777" w:rsidR="00D70781" w:rsidRPr="00303F2E" w:rsidRDefault="00D70781" w:rsidP="00041267">
            <w:pPr>
              <w:contextualSpacing/>
              <w:rPr>
                <w:rFonts w:eastAsia="PMingLiU"/>
                <w:b/>
                <w:bCs/>
                <w:w w:val="105"/>
              </w:rPr>
            </w:pPr>
          </w:p>
          <w:p w14:paraId="242EA0A0" w14:textId="77777777" w:rsidR="00D70781" w:rsidRPr="00303F2E" w:rsidRDefault="00D70781" w:rsidP="00041267">
            <w:pPr>
              <w:contextualSpacing/>
              <w:rPr>
                <w:rFonts w:eastAsia="PMingLiU"/>
                <w:b/>
                <w:bCs/>
                <w:w w:val="105"/>
              </w:rPr>
            </w:pPr>
          </w:p>
          <w:p w14:paraId="2BD4E3EE" w14:textId="77777777" w:rsidR="00D70781" w:rsidRPr="00303F2E" w:rsidRDefault="00D70781" w:rsidP="00041267">
            <w:pPr>
              <w:contextualSpacing/>
              <w:rPr>
                <w:rFonts w:eastAsia="PMingLiU"/>
                <w:b/>
                <w:bCs/>
                <w:w w:val="105"/>
              </w:rPr>
            </w:pPr>
          </w:p>
          <w:p w14:paraId="2138F815" w14:textId="77777777" w:rsidR="00D70781" w:rsidRPr="00303F2E" w:rsidRDefault="00D70781" w:rsidP="00041267">
            <w:pPr>
              <w:contextualSpacing/>
              <w:rPr>
                <w:rFonts w:eastAsia="PMingLiU"/>
                <w:b/>
                <w:bCs/>
                <w:w w:val="105"/>
              </w:rPr>
            </w:pPr>
          </w:p>
          <w:p w14:paraId="2191F035" w14:textId="77777777" w:rsidR="00D70781" w:rsidRPr="00303F2E" w:rsidRDefault="00D70781" w:rsidP="00041267">
            <w:pPr>
              <w:contextualSpacing/>
              <w:rPr>
                <w:rFonts w:eastAsia="PMingLiU"/>
                <w:b/>
                <w:bCs/>
                <w:w w:val="105"/>
              </w:rPr>
            </w:pPr>
          </w:p>
          <w:p w14:paraId="76B8EC08" w14:textId="77777777" w:rsidR="00D70781" w:rsidRPr="00303F2E" w:rsidRDefault="00D70781" w:rsidP="00041267">
            <w:pPr>
              <w:contextualSpacing/>
              <w:rPr>
                <w:rFonts w:eastAsia="PMingLiU"/>
                <w:b/>
                <w:bCs/>
                <w:w w:val="105"/>
              </w:rPr>
            </w:pPr>
          </w:p>
          <w:p w14:paraId="2F43D363" w14:textId="77777777" w:rsidR="00D70781" w:rsidRPr="00303F2E" w:rsidRDefault="00D70781" w:rsidP="00041267">
            <w:pPr>
              <w:contextualSpacing/>
              <w:rPr>
                <w:rFonts w:eastAsia="PMingLiU"/>
                <w:b/>
                <w:bCs/>
                <w:w w:val="105"/>
              </w:rPr>
            </w:pPr>
          </w:p>
          <w:p w14:paraId="581146C5" w14:textId="77777777" w:rsidR="00041267" w:rsidRPr="00303F2E" w:rsidRDefault="00041267" w:rsidP="00041267">
            <w:pPr>
              <w:contextualSpacing/>
              <w:rPr>
                <w:rFonts w:eastAsia="PMingLiU"/>
                <w:b/>
                <w:bCs/>
                <w:w w:val="105"/>
              </w:rPr>
            </w:pPr>
          </w:p>
          <w:p w14:paraId="7C6521D9" w14:textId="6630615C" w:rsidR="00041267" w:rsidRPr="00303F2E" w:rsidRDefault="00041267" w:rsidP="00041267">
            <w:pPr>
              <w:contextualSpacing/>
              <w:rPr>
                <w:b/>
                <w:bCs/>
              </w:rPr>
            </w:pPr>
          </w:p>
          <w:p w14:paraId="4ED08BED" w14:textId="77777777" w:rsidR="00041267" w:rsidRPr="00303F2E" w:rsidRDefault="00041267" w:rsidP="00041267">
            <w:pPr>
              <w:rPr>
                <w:b/>
                <w:bCs/>
              </w:rPr>
            </w:pPr>
          </w:p>
        </w:tc>
        <w:tc>
          <w:tcPr>
            <w:tcW w:w="4500" w:type="dxa"/>
          </w:tcPr>
          <w:p w14:paraId="3194D3F2" w14:textId="29B39F1D" w:rsidR="00BF01B4" w:rsidRPr="00303F2E" w:rsidRDefault="00BF01B4" w:rsidP="00BF01B4">
            <w:r w:rsidRPr="00303F2E">
              <w:rPr>
                <w:b/>
                <w:bCs/>
              </w:rPr>
              <w:lastRenderedPageBreak/>
              <w:t>Educate oncology team members on palliative care</w:t>
            </w:r>
            <w:r w:rsidRPr="00303F2E">
              <w:t xml:space="preserve"> </w:t>
            </w:r>
            <w:r w:rsidRPr="00303F2E">
              <w:rPr>
                <w:b/>
                <w:bCs/>
              </w:rPr>
              <w:t xml:space="preserve">concepts to ensure concurrent primary palliative care for all </w:t>
            </w:r>
            <w:r w:rsidR="00745582" w:rsidRPr="00303F2E">
              <w:rPr>
                <w:b/>
                <w:bCs/>
              </w:rPr>
              <w:t xml:space="preserve">youth </w:t>
            </w:r>
            <w:r w:rsidRPr="00303F2E">
              <w:rPr>
                <w:b/>
                <w:bCs/>
              </w:rPr>
              <w:t>as part of quality oncology care</w:t>
            </w:r>
            <w:r w:rsidRPr="00303F2E">
              <w:t xml:space="preserve">. </w:t>
            </w:r>
          </w:p>
          <w:p w14:paraId="3593C461" w14:textId="12125E3B" w:rsidR="00BF01B4" w:rsidRPr="00303F2E" w:rsidRDefault="00BF01B4" w:rsidP="00662F8C">
            <w:pPr>
              <w:pStyle w:val="ListParagraph"/>
              <w:numPr>
                <w:ilvl w:val="0"/>
                <w:numId w:val="63"/>
              </w:numPr>
            </w:pPr>
            <w:r w:rsidRPr="00303F2E">
              <w:t xml:space="preserve">Primary palliative care concepts </w:t>
            </w:r>
            <w:r w:rsidR="00F01FB4" w:rsidRPr="00303F2E">
              <w:t>include</w:t>
            </w:r>
            <w:r w:rsidRPr="00303F2E">
              <w:t xml:space="preserve"> symptom assessment and intervention, direct </w:t>
            </w:r>
            <w:r w:rsidR="00C15FF6" w:rsidRPr="00303F2E">
              <w:t xml:space="preserve">youth </w:t>
            </w:r>
            <w:r w:rsidRPr="00303F2E">
              <w:t>report of symptoms, effective communication, and shared decision making.</w:t>
            </w:r>
          </w:p>
          <w:p w14:paraId="00E19270" w14:textId="77777777" w:rsidR="00BF01B4" w:rsidRPr="00303F2E" w:rsidRDefault="00BF01B4" w:rsidP="00BF01B4"/>
          <w:p w14:paraId="68BB73F4" w14:textId="77777777" w:rsidR="00BF01B4" w:rsidRPr="00303F2E" w:rsidRDefault="00BF01B4" w:rsidP="00BF01B4">
            <w:r w:rsidRPr="00303F2E">
              <w:rPr>
                <w:b/>
                <w:bCs/>
              </w:rPr>
              <w:t>Identify and equip specialty-trained palliative care team members and/or embedded oncology team members designated as palliative care specialists based on interest or formal training.</w:t>
            </w:r>
            <w:r w:rsidRPr="00303F2E">
              <w:t xml:space="preserve"> </w:t>
            </w:r>
          </w:p>
          <w:p w14:paraId="7A5C4A5B" w14:textId="29D388A3" w:rsidR="00BF01B4" w:rsidRPr="00303F2E" w:rsidRDefault="00BF01B4" w:rsidP="00662F8C">
            <w:pPr>
              <w:pStyle w:val="ListParagraph"/>
              <w:numPr>
                <w:ilvl w:val="0"/>
                <w:numId w:val="63"/>
              </w:numPr>
            </w:pPr>
            <w:r w:rsidRPr="00303F2E">
              <w:t xml:space="preserve">Develop a triage approach for all </w:t>
            </w:r>
            <w:r w:rsidR="00C15FF6" w:rsidRPr="00303F2E">
              <w:t xml:space="preserve">youth </w:t>
            </w:r>
            <w:r w:rsidRPr="00303F2E">
              <w:t xml:space="preserve">to receive concurrent primary palliative care at diagnosis and longitudinally while higher-risk </w:t>
            </w:r>
            <w:r w:rsidR="00C15FF6" w:rsidRPr="00303F2E">
              <w:t xml:space="preserve">youth </w:t>
            </w:r>
            <w:r w:rsidRPr="00303F2E">
              <w:t>then also receive early integration of specialist interdisciplinary palliative care (inclusive of medicine, nursing, chaplaincy, social work, and child life).</w:t>
            </w:r>
          </w:p>
          <w:p w14:paraId="7C137776" w14:textId="77777777" w:rsidR="002A4BF9" w:rsidRPr="00303F2E" w:rsidRDefault="002A4BF9" w:rsidP="00BF01B4">
            <w:pPr>
              <w:rPr>
                <w:b/>
                <w:bCs/>
              </w:rPr>
            </w:pPr>
          </w:p>
          <w:p w14:paraId="11DAD88A" w14:textId="77777777" w:rsidR="00BF01B4" w:rsidRPr="00303F2E" w:rsidRDefault="00BF01B4" w:rsidP="00BF01B4">
            <w:r w:rsidRPr="00303F2E">
              <w:rPr>
                <w:b/>
                <w:bCs/>
              </w:rPr>
              <w:t>Offer developmentally-tailored information and resources</w:t>
            </w:r>
            <w:r w:rsidRPr="00303F2E">
              <w:t xml:space="preserve"> for youth and their family about the diagnoses and prognosis, symptom management, </w:t>
            </w:r>
            <w:r w:rsidRPr="00303F2E">
              <w:lastRenderedPageBreak/>
              <w:t>supportive care, and available psychosocial resources (Standard 8).</w:t>
            </w:r>
          </w:p>
          <w:p w14:paraId="729EC9FA" w14:textId="77777777" w:rsidR="002A4BF9" w:rsidRPr="00303F2E" w:rsidRDefault="002A4BF9" w:rsidP="00BF01B4">
            <w:pPr>
              <w:rPr>
                <w:b/>
                <w:bCs/>
              </w:rPr>
            </w:pPr>
          </w:p>
          <w:p w14:paraId="50B76505" w14:textId="7CEE26B0" w:rsidR="00BF01B4" w:rsidRPr="00303F2E" w:rsidRDefault="00BF01B4" w:rsidP="00BF01B4">
            <w:r w:rsidRPr="00303F2E">
              <w:rPr>
                <w:b/>
                <w:bCs/>
              </w:rPr>
              <w:t xml:space="preserve">Routinely obtain and document patient-reported outcomes (PROs) </w:t>
            </w:r>
            <w:r w:rsidRPr="00303F2E">
              <w:t>for symptom assessment and intervention</w:t>
            </w:r>
            <w:r w:rsidR="0087512A">
              <w:t>.</w:t>
            </w:r>
            <w:r w:rsidRPr="00303F2E">
              <w:t xml:space="preserve"> </w:t>
            </w:r>
          </w:p>
          <w:p w14:paraId="26AB4B8E" w14:textId="77777777" w:rsidR="00BF01B4" w:rsidRPr="00303F2E" w:rsidRDefault="00BF01B4" w:rsidP="00BF01B4"/>
          <w:p w14:paraId="147E5F27" w14:textId="03A0DF40" w:rsidR="002A4BF9" w:rsidRPr="00303F2E" w:rsidRDefault="00BF01B4" w:rsidP="002A4BF9">
            <w:r w:rsidRPr="00303F2E">
              <w:rPr>
                <w:b/>
                <w:bCs/>
              </w:rPr>
              <w:t>Involve parents/</w:t>
            </w:r>
            <w:r w:rsidR="002A4BF9" w:rsidRPr="00303F2E">
              <w:rPr>
                <w:b/>
                <w:bCs/>
              </w:rPr>
              <w:t xml:space="preserve"> </w:t>
            </w:r>
            <w:r w:rsidRPr="00303F2E">
              <w:rPr>
                <w:b/>
                <w:bCs/>
              </w:rPr>
              <w:t xml:space="preserve">caregivers and </w:t>
            </w:r>
            <w:r w:rsidR="00745582" w:rsidRPr="00303F2E">
              <w:rPr>
                <w:b/>
                <w:bCs/>
              </w:rPr>
              <w:t>youth</w:t>
            </w:r>
            <w:r w:rsidRPr="00303F2E">
              <w:rPr>
                <w:b/>
                <w:bCs/>
              </w:rPr>
              <w:t>/</w:t>
            </w:r>
            <w:r w:rsidR="009B6FEA" w:rsidRPr="00303F2E">
              <w:rPr>
                <w:b/>
                <w:bCs/>
              </w:rPr>
              <w:t xml:space="preserve">AYA </w:t>
            </w:r>
            <w:r w:rsidRPr="00303F2E">
              <w:rPr>
                <w:b/>
                <w:bCs/>
              </w:rPr>
              <w:t xml:space="preserve">in </w:t>
            </w:r>
            <w:r w:rsidR="002A4BF9" w:rsidRPr="00303F2E">
              <w:rPr>
                <w:b/>
                <w:bCs/>
              </w:rPr>
              <w:t xml:space="preserve">ongoing </w:t>
            </w:r>
            <w:r w:rsidRPr="00303F2E">
              <w:rPr>
                <w:b/>
                <w:bCs/>
              </w:rPr>
              <w:t>treatment discussions</w:t>
            </w:r>
            <w:r w:rsidR="002A4BF9" w:rsidRPr="00303F2E">
              <w:rPr>
                <w:b/>
                <w:bCs/>
              </w:rPr>
              <w:t>, including end of life</w:t>
            </w:r>
            <w:r w:rsidRPr="00303F2E">
              <w:t xml:space="preserve"> </w:t>
            </w:r>
            <w:r w:rsidR="002A4BF9" w:rsidRPr="00303F2E">
              <w:rPr>
                <w:b/>
                <w:bCs/>
              </w:rPr>
              <w:t xml:space="preserve">discussions </w:t>
            </w:r>
            <w:r w:rsidR="002A4BF9" w:rsidRPr="00303F2E">
              <w:t xml:space="preserve">(i.e., conversations about prognosis, treatment options, decision-making, </w:t>
            </w:r>
            <w:r w:rsidR="00C15FF6" w:rsidRPr="00303F2E">
              <w:t xml:space="preserve">youth </w:t>
            </w:r>
            <w:r w:rsidR="002A4BF9" w:rsidRPr="00303F2E">
              <w:t xml:space="preserve">goals, goals of treatment and care, grief, spirituality/existential struggles, legacy, </w:t>
            </w:r>
            <w:r w:rsidR="00F01FB4" w:rsidRPr="00303F2E">
              <w:t>etc.</w:t>
            </w:r>
            <w:r w:rsidR="002A4BF9" w:rsidRPr="00303F2E">
              <w:t xml:space="preserve">). </w:t>
            </w:r>
          </w:p>
          <w:p w14:paraId="4F152978" w14:textId="77777777" w:rsidR="002A4BF9" w:rsidRPr="00303F2E" w:rsidRDefault="002A4BF9" w:rsidP="002A4BF9"/>
          <w:p w14:paraId="79E4B350" w14:textId="037AA09C" w:rsidR="002A4BF9" w:rsidRPr="00E01C13" w:rsidRDefault="002A4BF9" w:rsidP="002A4BF9">
            <w:pPr>
              <w:rPr>
                <w:b/>
              </w:rPr>
            </w:pPr>
            <w:r w:rsidRPr="00E01C13">
              <w:rPr>
                <w:b/>
              </w:rPr>
              <w:t xml:space="preserve">The </w:t>
            </w:r>
            <w:r w:rsidR="00745582" w:rsidRPr="00E01C13">
              <w:rPr>
                <w:b/>
              </w:rPr>
              <w:t xml:space="preserve">youth’s </w:t>
            </w:r>
            <w:r w:rsidRPr="00E01C13">
              <w:rPr>
                <w:b/>
              </w:rPr>
              <w:t>opinion about care should be sought as developmentally able to do so.</w:t>
            </w:r>
          </w:p>
          <w:p w14:paraId="55BFF248" w14:textId="77777777" w:rsidR="00BF01B4" w:rsidRPr="00303F2E" w:rsidRDefault="00BF01B4" w:rsidP="00BF01B4"/>
          <w:p w14:paraId="3FBE957D" w14:textId="574F1796" w:rsidR="00BF01B4" w:rsidRPr="00303F2E" w:rsidRDefault="00BF01B4" w:rsidP="00BF01B4">
            <w:r w:rsidRPr="00303F2E">
              <w:rPr>
                <w:b/>
                <w:bCs/>
              </w:rPr>
              <w:t xml:space="preserve">Use standardized advance care planning (ACP) tools </w:t>
            </w:r>
            <w:r w:rsidRPr="00303F2E">
              <w:t xml:space="preserve">to facilitate early discussions with </w:t>
            </w:r>
            <w:r w:rsidR="00745582" w:rsidRPr="00303F2E">
              <w:t xml:space="preserve">youth </w:t>
            </w:r>
            <w:r w:rsidRPr="00303F2E">
              <w:t>and families about goals of care</w:t>
            </w:r>
            <w:r w:rsidR="0087512A">
              <w:t>.</w:t>
            </w:r>
            <w:r w:rsidRPr="00303F2E" w:rsidDel="004F6354">
              <w:t xml:space="preserve"> </w:t>
            </w:r>
          </w:p>
          <w:p w14:paraId="0D79B461" w14:textId="77777777" w:rsidR="00BF01B4" w:rsidRPr="00303F2E" w:rsidRDefault="00BF01B4" w:rsidP="00BF01B4"/>
          <w:p w14:paraId="1109AA28" w14:textId="1048B3D5" w:rsidR="00BF01B4" w:rsidRPr="00303F2E" w:rsidRDefault="00BF01B4" w:rsidP="00BF01B4">
            <w:r w:rsidRPr="00303F2E">
              <w:rPr>
                <w:b/>
                <w:bCs/>
              </w:rPr>
              <w:t>Collaborate closely with community-based palliative and hospice providers</w:t>
            </w:r>
            <w:r w:rsidRPr="00303F2E">
              <w:t xml:space="preserve"> to honor family preference for location of end of life care and to ensure ongoing symptom management</w:t>
            </w:r>
            <w:r w:rsidR="0087512A">
              <w:t>.</w:t>
            </w:r>
            <w:r w:rsidRPr="00303F2E">
              <w:t xml:space="preserve"> </w:t>
            </w:r>
          </w:p>
          <w:p w14:paraId="3AD18DDC" w14:textId="77777777" w:rsidR="00314A55" w:rsidRPr="00303F2E" w:rsidRDefault="00314A55" w:rsidP="00BF01B4"/>
          <w:p w14:paraId="143BF5C9" w14:textId="502799CA" w:rsidR="00BF01B4" w:rsidRPr="00303F2E" w:rsidRDefault="00BF01B4" w:rsidP="00BF01B4">
            <w:pPr>
              <w:rPr>
                <w:b/>
                <w:bCs/>
              </w:rPr>
            </w:pPr>
            <w:r w:rsidRPr="00303F2E">
              <w:rPr>
                <w:b/>
                <w:bCs/>
              </w:rPr>
              <w:t>Implement standardized family bereavement care regardless of location of death</w:t>
            </w:r>
            <w:r w:rsidR="0087512A">
              <w:rPr>
                <w:b/>
                <w:bCs/>
              </w:rPr>
              <w:t>.</w:t>
            </w:r>
          </w:p>
          <w:p w14:paraId="5B50D0B9" w14:textId="77777777" w:rsidR="00041267" w:rsidRPr="00303F2E" w:rsidRDefault="00041267" w:rsidP="00976E9F">
            <w:pPr>
              <w:pStyle w:val="ListParagraph"/>
              <w:ind w:left="400"/>
            </w:pPr>
          </w:p>
        </w:tc>
        <w:tc>
          <w:tcPr>
            <w:tcW w:w="6390" w:type="dxa"/>
          </w:tcPr>
          <w:p w14:paraId="0FA1FD95" w14:textId="77777777" w:rsidR="00FF29AC" w:rsidRPr="00303F2E" w:rsidRDefault="00FF29AC" w:rsidP="00FF29AC">
            <w:pPr>
              <w:pStyle w:val="NoSpacing"/>
              <w:rPr>
                <w:rFonts w:ascii="Times New Roman" w:hAnsi="Times New Roman" w:cs="Times New Roman"/>
                <w:b/>
                <w:bCs/>
                <w:sz w:val="24"/>
                <w:szCs w:val="24"/>
              </w:rPr>
            </w:pPr>
            <w:r w:rsidRPr="00303F2E">
              <w:rPr>
                <w:rFonts w:ascii="Times New Roman" w:hAnsi="Times New Roman" w:cs="Times New Roman"/>
                <w:b/>
                <w:bCs/>
                <w:sz w:val="24"/>
                <w:szCs w:val="24"/>
              </w:rPr>
              <w:lastRenderedPageBreak/>
              <w:t>Online Resources:</w:t>
            </w:r>
          </w:p>
          <w:p w14:paraId="5489F1BA" w14:textId="6CA2BA33" w:rsidR="0005594C" w:rsidRPr="00303F2E" w:rsidRDefault="00FF29AC" w:rsidP="00662F8C">
            <w:pPr>
              <w:pStyle w:val="NoSpacing"/>
              <w:numPr>
                <w:ilvl w:val="0"/>
                <w:numId w:val="63"/>
              </w:numPr>
              <w:rPr>
                <w:rStyle w:val="Hyperlink"/>
                <w:rFonts w:ascii="Times New Roman" w:hAnsi="Times New Roman" w:cs="Times New Roman"/>
                <w:color w:val="auto"/>
                <w:sz w:val="24"/>
                <w:szCs w:val="24"/>
                <w:u w:val="none"/>
              </w:rPr>
            </w:pPr>
            <w:r w:rsidRPr="00303F2E">
              <w:rPr>
                <w:rFonts w:ascii="Times New Roman" w:hAnsi="Times New Roman" w:cs="Times New Roman"/>
                <w:b/>
                <w:bCs/>
                <w:sz w:val="24"/>
                <w:szCs w:val="24"/>
              </w:rPr>
              <w:t>Center to Advance Palliative Care (CAPC)</w:t>
            </w:r>
            <w:r w:rsidRPr="00303F2E">
              <w:rPr>
                <w:rFonts w:ascii="Times New Roman" w:hAnsi="Times New Roman" w:cs="Times New Roman"/>
                <w:sz w:val="24"/>
                <w:szCs w:val="24"/>
              </w:rPr>
              <w:t xml:space="preserve">  </w:t>
            </w:r>
            <w:hyperlink r:id="rId172" w:history="1">
              <w:r w:rsidR="009D15C0" w:rsidRPr="00303F2E">
                <w:rPr>
                  <w:rStyle w:val="Hyperlink"/>
                  <w:rFonts w:ascii="Times New Roman" w:hAnsi="Times New Roman" w:cs="Times New Roman"/>
                  <w:color w:val="auto"/>
                  <w:sz w:val="24"/>
                  <w:szCs w:val="24"/>
                </w:rPr>
                <w:t>https://www.capc.org/toolkits/</w:t>
              </w:r>
              <w:r w:rsidR="009D15C0" w:rsidRPr="00303F2E">
                <w:rPr>
                  <w:rStyle w:val="Hyperlink"/>
                  <w:rFonts w:ascii="Times New Roman" w:hAnsi="Times New Roman" w:cs="Times New Roman"/>
                  <w:color w:val="auto"/>
                  <w:sz w:val="24"/>
                  <w:szCs w:val="24"/>
                </w:rPr>
                <w:br/>
                <w:t>designing-a-pediatric-palliative-care-program/</w:t>
              </w:r>
            </w:hyperlink>
            <w:r w:rsidR="00E43576">
              <w:rPr>
                <w:rStyle w:val="Hyperlink"/>
                <w:rFonts w:ascii="Times New Roman" w:hAnsi="Times New Roman" w:cs="Times New Roman"/>
                <w:color w:val="auto"/>
                <w:sz w:val="24"/>
                <w:szCs w:val="24"/>
              </w:rPr>
              <w:t xml:space="preserve">  </w:t>
            </w:r>
          </w:p>
          <w:p w14:paraId="0D8A19F0" w14:textId="77777777" w:rsidR="0005594C" w:rsidRPr="00303F2E" w:rsidRDefault="00FF29AC" w:rsidP="00662F8C">
            <w:pPr>
              <w:pStyle w:val="NoSpacing"/>
              <w:numPr>
                <w:ilvl w:val="0"/>
                <w:numId w:val="63"/>
              </w:numPr>
              <w:rPr>
                <w:rStyle w:val="Hyperlink"/>
                <w:rFonts w:ascii="Times New Roman" w:hAnsi="Times New Roman" w:cs="Times New Roman"/>
                <w:color w:val="auto"/>
                <w:sz w:val="24"/>
                <w:szCs w:val="24"/>
                <w:u w:val="none"/>
              </w:rPr>
            </w:pPr>
            <w:r w:rsidRPr="00303F2E">
              <w:rPr>
                <w:rFonts w:ascii="Times New Roman" w:hAnsi="Times New Roman" w:cs="Times New Roman"/>
                <w:b/>
                <w:bCs/>
                <w:sz w:val="24"/>
                <w:szCs w:val="24"/>
              </w:rPr>
              <w:t>National Hospice and Palliative Care Organization (NHPCO)</w:t>
            </w:r>
            <w:r w:rsidRPr="00303F2E">
              <w:rPr>
                <w:rFonts w:ascii="Times New Roman" w:hAnsi="Times New Roman" w:cs="Times New Roman"/>
                <w:sz w:val="24"/>
                <w:szCs w:val="24"/>
              </w:rPr>
              <w:t xml:space="preserve">  </w:t>
            </w:r>
            <w:hyperlink r:id="rId173" w:history="1">
              <w:r w:rsidR="0005594C" w:rsidRPr="00303F2E">
                <w:rPr>
                  <w:rStyle w:val="Hyperlink"/>
                  <w:rFonts w:ascii="Times New Roman" w:hAnsi="Times New Roman" w:cs="Times New Roman"/>
                  <w:color w:val="auto"/>
                  <w:sz w:val="24"/>
                  <w:szCs w:val="24"/>
                </w:rPr>
                <w:t>https://www.nhpco.org/pediatrics</w:t>
              </w:r>
            </w:hyperlink>
          </w:p>
          <w:p w14:paraId="710CB8C6" w14:textId="7FCAE35E" w:rsidR="00FF29AC" w:rsidRPr="00303F2E" w:rsidRDefault="00FF29AC" w:rsidP="00662F8C">
            <w:pPr>
              <w:pStyle w:val="NoSpacing"/>
              <w:numPr>
                <w:ilvl w:val="0"/>
                <w:numId w:val="64"/>
              </w:numPr>
              <w:rPr>
                <w:rFonts w:ascii="Times New Roman" w:hAnsi="Times New Roman" w:cs="Times New Roman"/>
                <w:sz w:val="24"/>
                <w:szCs w:val="24"/>
                <w:u w:val="single"/>
              </w:rPr>
            </w:pPr>
            <w:r w:rsidRPr="00303F2E">
              <w:rPr>
                <w:rFonts w:ascii="Times New Roman" w:hAnsi="Times New Roman" w:cs="Times New Roman"/>
                <w:b/>
                <w:bCs/>
                <w:sz w:val="24"/>
                <w:szCs w:val="24"/>
              </w:rPr>
              <w:t>Courageous Parents Network (CPN)</w:t>
            </w:r>
            <w:r w:rsidRPr="00303F2E">
              <w:rPr>
                <w:rFonts w:ascii="Times New Roman" w:hAnsi="Times New Roman" w:cs="Times New Roman"/>
                <w:sz w:val="24"/>
                <w:szCs w:val="24"/>
              </w:rPr>
              <w:t xml:space="preserve"> </w:t>
            </w:r>
            <w:r w:rsidR="009D15C0" w:rsidRPr="00303F2E">
              <w:rPr>
                <w:rFonts w:ascii="Times New Roman" w:hAnsi="Times New Roman" w:cs="Times New Roman"/>
                <w:sz w:val="24"/>
                <w:szCs w:val="24"/>
              </w:rPr>
              <w:br/>
            </w:r>
            <w:hyperlink r:id="rId174" w:history="1">
              <w:r w:rsidR="009D15C0" w:rsidRPr="00303F2E">
                <w:rPr>
                  <w:rStyle w:val="Hyperlink"/>
                  <w:rFonts w:ascii="Times New Roman" w:hAnsi="Times New Roman" w:cs="Times New Roman"/>
                  <w:color w:val="auto"/>
                  <w:sz w:val="24"/>
                  <w:szCs w:val="24"/>
                </w:rPr>
                <w:t>https://courageousparentsnetwork.org/</w:t>
              </w:r>
            </w:hyperlink>
          </w:p>
          <w:p w14:paraId="1019741A" w14:textId="6E2FBAA9" w:rsidR="00FF29AC" w:rsidRDefault="00FF29AC" w:rsidP="00FF29AC">
            <w:pPr>
              <w:pStyle w:val="NoSpacing"/>
              <w:rPr>
                <w:rFonts w:ascii="Times New Roman" w:hAnsi="Times New Roman" w:cs="Times New Roman"/>
                <w:sz w:val="24"/>
                <w:szCs w:val="24"/>
              </w:rPr>
            </w:pPr>
          </w:p>
          <w:p w14:paraId="3818E7B2" w14:textId="77777777" w:rsidR="00474A17" w:rsidRPr="00303F2E" w:rsidRDefault="00474A17" w:rsidP="00FF29AC">
            <w:pPr>
              <w:pStyle w:val="NoSpacing"/>
              <w:rPr>
                <w:rFonts w:ascii="Times New Roman" w:hAnsi="Times New Roman" w:cs="Times New Roman"/>
                <w:sz w:val="24"/>
                <w:szCs w:val="24"/>
              </w:rPr>
            </w:pPr>
          </w:p>
          <w:p w14:paraId="3B87B9C6" w14:textId="77777777" w:rsidR="00FF29AC" w:rsidRPr="00303F2E" w:rsidRDefault="00FF29AC" w:rsidP="00FF29AC">
            <w:pPr>
              <w:pStyle w:val="NormalWeb"/>
              <w:rPr>
                <w:b/>
                <w:bCs/>
              </w:rPr>
            </w:pPr>
            <w:r w:rsidRPr="00303F2E">
              <w:rPr>
                <w:b/>
                <w:bCs/>
              </w:rPr>
              <w:t>Helpful Handouts:</w:t>
            </w:r>
          </w:p>
          <w:p w14:paraId="60EEC0D6" w14:textId="16CE6266" w:rsidR="00FF29AC" w:rsidRPr="00811280" w:rsidRDefault="00FF29AC" w:rsidP="00662F8C">
            <w:pPr>
              <w:pStyle w:val="NoSpacing"/>
              <w:numPr>
                <w:ilvl w:val="0"/>
                <w:numId w:val="64"/>
              </w:numPr>
              <w:rPr>
                <w:rStyle w:val="Hyperlink"/>
                <w:rFonts w:ascii="Times New Roman" w:hAnsi="Times New Roman" w:cs="Times New Roman"/>
                <w:color w:val="auto"/>
                <w:sz w:val="24"/>
                <w:szCs w:val="24"/>
                <w:u w:val="none"/>
              </w:rPr>
            </w:pPr>
            <w:r w:rsidRPr="00303F2E">
              <w:rPr>
                <w:rFonts w:ascii="Times New Roman" w:hAnsi="Times New Roman" w:cs="Times New Roman"/>
                <w:b/>
                <w:bCs/>
                <w:sz w:val="24"/>
                <w:szCs w:val="24"/>
              </w:rPr>
              <w:t>Palliative Care for Children</w:t>
            </w:r>
            <w:r w:rsidRPr="00303F2E">
              <w:rPr>
                <w:rFonts w:ascii="Times New Roman" w:hAnsi="Times New Roman" w:cs="Times New Roman"/>
                <w:sz w:val="24"/>
                <w:szCs w:val="24"/>
              </w:rPr>
              <w:t xml:space="preserve"> </w:t>
            </w:r>
            <w:hyperlink r:id="rId175" w:history="1">
              <w:r w:rsidRPr="00303F2E">
                <w:rPr>
                  <w:rStyle w:val="Hyperlink"/>
                  <w:rFonts w:ascii="Times New Roman" w:hAnsi="Times New Roman" w:cs="Times New Roman"/>
                  <w:color w:val="auto"/>
                  <w:sz w:val="24"/>
                  <w:szCs w:val="24"/>
                </w:rPr>
                <w:t>in English</w:t>
              </w:r>
            </w:hyperlink>
            <w:r w:rsidRPr="00303F2E">
              <w:rPr>
                <w:rFonts w:ascii="Times New Roman" w:hAnsi="Times New Roman" w:cs="Times New Roman"/>
                <w:sz w:val="24"/>
                <w:szCs w:val="24"/>
              </w:rPr>
              <w:t xml:space="preserve"> and </w:t>
            </w:r>
            <w:hyperlink r:id="rId176" w:history="1">
              <w:r w:rsidRPr="00303F2E">
                <w:rPr>
                  <w:rStyle w:val="Hyperlink"/>
                  <w:rFonts w:ascii="Times New Roman" w:hAnsi="Times New Roman" w:cs="Times New Roman"/>
                  <w:color w:val="auto"/>
                  <w:sz w:val="24"/>
                  <w:szCs w:val="24"/>
                </w:rPr>
                <w:t>in Spanish</w:t>
              </w:r>
            </w:hyperlink>
          </w:p>
          <w:p w14:paraId="06A1B076" w14:textId="03FB4456" w:rsidR="00811280" w:rsidRPr="00811280" w:rsidRDefault="007D4562" w:rsidP="00811280">
            <w:pPr>
              <w:pStyle w:val="NoSpacing"/>
              <w:ind w:left="360"/>
              <w:rPr>
                <w:rFonts w:ascii="Times New Roman" w:hAnsi="Times New Roman" w:cs="Times New Roman"/>
                <w:sz w:val="24"/>
                <w:szCs w:val="24"/>
              </w:rPr>
            </w:pPr>
            <w:hyperlink r:id="rId177" w:history="1">
              <w:r w:rsidR="00811280" w:rsidRPr="00811280">
                <w:rPr>
                  <w:rStyle w:val="Hyperlink"/>
                  <w:rFonts w:ascii="Times New Roman" w:hAnsi="Times New Roman" w:cs="Times New Roman"/>
                  <w:sz w:val="24"/>
                  <w:szCs w:val="24"/>
                </w:rPr>
                <w:t>https://www.ninr.nih.gov</w:t>
              </w:r>
            </w:hyperlink>
          </w:p>
          <w:p w14:paraId="1C64316C" w14:textId="77777777" w:rsidR="00314A55" w:rsidRPr="00303F2E" w:rsidRDefault="00314A55" w:rsidP="00FF29AC">
            <w:pPr>
              <w:pStyle w:val="NoSpacing"/>
              <w:rPr>
                <w:rFonts w:ascii="Times New Roman" w:hAnsi="Times New Roman" w:cs="Times New Roman"/>
                <w:b/>
                <w:bCs/>
                <w:sz w:val="24"/>
                <w:szCs w:val="24"/>
                <w:u w:val="single"/>
              </w:rPr>
            </w:pPr>
          </w:p>
          <w:p w14:paraId="4AC8B4CE" w14:textId="77777777" w:rsidR="00FF29AC" w:rsidRPr="00303F2E" w:rsidRDefault="00FF29AC" w:rsidP="00FF29AC">
            <w:pPr>
              <w:pStyle w:val="NoSpacing"/>
              <w:rPr>
                <w:rFonts w:ascii="Times New Roman" w:hAnsi="Times New Roman" w:cs="Times New Roman"/>
                <w:b/>
                <w:bCs/>
                <w:sz w:val="24"/>
                <w:szCs w:val="24"/>
              </w:rPr>
            </w:pPr>
            <w:r w:rsidRPr="00303F2E">
              <w:rPr>
                <w:rFonts w:ascii="Times New Roman" w:hAnsi="Times New Roman" w:cs="Times New Roman"/>
                <w:b/>
                <w:bCs/>
                <w:sz w:val="24"/>
                <w:szCs w:val="24"/>
              </w:rPr>
              <w:t>Training Resources:</w:t>
            </w:r>
          </w:p>
          <w:p w14:paraId="7E78F5C4" w14:textId="12FC1FB5" w:rsidR="00FA6E62" w:rsidRDefault="00FF29AC" w:rsidP="00FA6E62">
            <w:pPr>
              <w:pStyle w:val="NormalWeb"/>
              <w:numPr>
                <w:ilvl w:val="0"/>
                <w:numId w:val="64"/>
              </w:numPr>
            </w:pPr>
            <w:r w:rsidRPr="00303F2E">
              <w:rPr>
                <w:b/>
                <w:bCs/>
              </w:rPr>
              <w:t>International Children’s Palliative Care Network (ICPCN) E-Learning Programme</w:t>
            </w:r>
            <w:r w:rsidRPr="00303F2E">
              <w:t xml:space="preserve"> </w:t>
            </w:r>
            <w:hyperlink r:id="rId178" w:history="1">
              <w:r w:rsidR="00FA6E62" w:rsidRPr="00FA6E62">
                <w:rPr>
                  <w:rStyle w:val="Hyperlink"/>
                </w:rPr>
                <w:t>http://www.icpcn.org/icpcns-elearning-programme/</w:t>
              </w:r>
            </w:hyperlink>
          </w:p>
          <w:p w14:paraId="32D838F4" w14:textId="312A354C" w:rsidR="00FA6E62" w:rsidRPr="00303F2E" w:rsidRDefault="00FF29AC" w:rsidP="00FA6E62">
            <w:pPr>
              <w:pStyle w:val="NormalWeb"/>
              <w:numPr>
                <w:ilvl w:val="0"/>
                <w:numId w:val="64"/>
              </w:numPr>
            </w:pPr>
            <w:r w:rsidRPr="00303F2E">
              <w:rPr>
                <w:b/>
                <w:bCs/>
              </w:rPr>
              <w:t>Pediatric-ELNEC (End-of-Life Nursing Education Consortium)</w:t>
            </w:r>
            <w:r w:rsidR="00303F2E" w:rsidRPr="00FA6E62">
              <w:rPr>
                <w:sz w:val="36"/>
                <w:szCs w:val="36"/>
              </w:rPr>
              <w:t xml:space="preserve"> </w:t>
            </w:r>
            <w:hyperlink r:id="rId179" w:history="1">
              <w:r w:rsidR="00FA6E62" w:rsidRPr="00FA6E62">
                <w:rPr>
                  <w:rStyle w:val="Hyperlink"/>
                </w:rPr>
                <w:t>https://www.aacnnursing.org/ELNEC</w:t>
              </w:r>
            </w:hyperlink>
          </w:p>
          <w:p w14:paraId="0B411B87" w14:textId="43EF25AB" w:rsidR="00FF29AC" w:rsidRPr="00303F2E" w:rsidRDefault="00FF29AC" w:rsidP="00662F8C">
            <w:pPr>
              <w:pStyle w:val="NoSpacing"/>
              <w:numPr>
                <w:ilvl w:val="0"/>
                <w:numId w:val="64"/>
              </w:numPr>
              <w:rPr>
                <w:rFonts w:ascii="Times New Roman" w:hAnsi="Times New Roman" w:cs="Times New Roman"/>
                <w:sz w:val="24"/>
                <w:szCs w:val="24"/>
              </w:rPr>
            </w:pPr>
            <w:r w:rsidRPr="00303F2E">
              <w:rPr>
                <w:rFonts w:ascii="Times New Roman" w:hAnsi="Times New Roman" w:cs="Times New Roman"/>
                <w:b/>
                <w:bCs/>
                <w:sz w:val="24"/>
                <w:szCs w:val="24"/>
              </w:rPr>
              <w:t>Pediatric-EPEC (Education in Palliative and End-of-Life Care)</w:t>
            </w:r>
            <w:r w:rsidRPr="00303F2E">
              <w:rPr>
                <w:rFonts w:ascii="Times New Roman" w:hAnsi="Times New Roman" w:cs="Times New Roman"/>
                <w:sz w:val="24"/>
                <w:szCs w:val="24"/>
              </w:rPr>
              <w:t xml:space="preserve"> </w:t>
            </w:r>
            <w:hyperlink r:id="rId180" w:history="1">
              <w:r w:rsidR="009D15C0" w:rsidRPr="00303F2E">
                <w:rPr>
                  <w:rStyle w:val="Hyperlink"/>
                  <w:rFonts w:ascii="Times New Roman" w:hAnsi="Times New Roman" w:cs="Times New Roman"/>
                  <w:color w:val="auto"/>
                  <w:sz w:val="24"/>
                  <w:szCs w:val="24"/>
                </w:rPr>
                <w:t>https://www.bioethics.northwestern.edu/</w:t>
              </w:r>
              <w:r w:rsidR="009D15C0" w:rsidRPr="00303F2E">
                <w:rPr>
                  <w:rStyle w:val="Hyperlink"/>
                  <w:rFonts w:ascii="Times New Roman" w:hAnsi="Times New Roman" w:cs="Times New Roman"/>
                  <w:color w:val="auto"/>
                  <w:sz w:val="24"/>
                  <w:szCs w:val="24"/>
                </w:rPr>
                <w:br/>
                <w:t>programs/epec/curricula/pediatrics.html</w:t>
              </w:r>
            </w:hyperlink>
            <w:r w:rsidR="00F2269F" w:rsidRPr="00303F2E">
              <w:rPr>
                <w:rFonts w:ascii="Times New Roman" w:hAnsi="Times New Roman" w:cs="Times New Roman"/>
                <w:sz w:val="24"/>
                <w:szCs w:val="24"/>
              </w:rPr>
              <w:t xml:space="preserve"> </w:t>
            </w:r>
            <w:r w:rsidRPr="00303F2E">
              <w:rPr>
                <w:rFonts w:ascii="Times New Roman" w:hAnsi="Times New Roman" w:cs="Times New Roman"/>
                <w:sz w:val="24"/>
                <w:szCs w:val="24"/>
              </w:rPr>
              <w:t xml:space="preserve"> </w:t>
            </w:r>
          </w:p>
          <w:p w14:paraId="75302DCD" w14:textId="77777777" w:rsidR="00474A17" w:rsidRPr="00303F2E" w:rsidRDefault="00474A17" w:rsidP="00474A17">
            <w:pPr>
              <w:pStyle w:val="CommentText"/>
            </w:pPr>
          </w:p>
          <w:p w14:paraId="3C2480DF" w14:textId="77777777" w:rsidR="002A4BF9" w:rsidRPr="00303F2E" w:rsidRDefault="002A4BF9" w:rsidP="002A4BF9">
            <w:pPr>
              <w:pStyle w:val="NoSpacing"/>
              <w:rPr>
                <w:rFonts w:ascii="Times New Roman" w:hAnsi="Times New Roman" w:cs="Times New Roman"/>
                <w:b/>
                <w:bCs/>
                <w:sz w:val="24"/>
                <w:szCs w:val="24"/>
              </w:rPr>
            </w:pPr>
            <w:r w:rsidRPr="00303F2E">
              <w:rPr>
                <w:rFonts w:ascii="Times New Roman" w:hAnsi="Times New Roman" w:cs="Times New Roman"/>
                <w:b/>
                <w:bCs/>
                <w:sz w:val="24"/>
                <w:szCs w:val="24"/>
              </w:rPr>
              <w:t>Standards for Pediatric Palliative Care Resources:</w:t>
            </w:r>
          </w:p>
          <w:p w14:paraId="22F6A91F" w14:textId="77777777" w:rsidR="00D824B9" w:rsidRDefault="002A4BF9" w:rsidP="00D824B9">
            <w:pPr>
              <w:pStyle w:val="NoSpacing"/>
              <w:numPr>
                <w:ilvl w:val="0"/>
                <w:numId w:val="69"/>
              </w:numPr>
              <w:rPr>
                <w:rFonts w:ascii="Times New Roman" w:hAnsi="Times New Roman" w:cs="Times New Roman"/>
                <w:bCs/>
                <w:sz w:val="24"/>
                <w:szCs w:val="24"/>
              </w:rPr>
            </w:pPr>
            <w:r w:rsidRPr="00303F2E">
              <w:rPr>
                <w:rFonts w:ascii="Times New Roman" w:hAnsi="Times New Roman" w:cs="Times New Roman"/>
                <w:b/>
                <w:sz w:val="24"/>
                <w:szCs w:val="24"/>
              </w:rPr>
              <w:t>Center to Advance Palliative Care (CAPC)</w:t>
            </w:r>
            <w:r w:rsidRPr="00303F2E">
              <w:rPr>
                <w:rFonts w:ascii="Times New Roman" w:hAnsi="Times New Roman" w:cs="Times New Roman"/>
                <w:bCs/>
                <w:sz w:val="24"/>
                <w:szCs w:val="24"/>
              </w:rPr>
              <w:t xml:space="preserve"> criteria – recommendations for early consultation for Palliative Care:</w:t>
            </w:r>
          </w:p>
          <w:p w14:paraId="1871783B" w14:textId="5B242D1E" w:rsidR="00D824B9" w:rsidRPr="00D824B9" w:rsidRDefault="007D4562" w:rsidP="00D824B9">
            <w:pPr>
              <w:pStyle w:val="NoSpacing"/>
              <w:ind w:left="360"/>
              <w:rPr>
                <w:rFonts w:ascii="Times New Roman" w:hAnsi="Times New Roman" w:cs="Times New Roman"/>
                <w:bCs/>
                <w:sz w:val="24"/>
                <w:szCs w:val="24"/>
              </w:rPr>
            </w:pPr>
            <w:hyperlink r:id="rId181" w:history="1">
              <w:r w:rsidR="00D824B9" w:rsidRPr="00A003B6">
                <w:rPr>
                  <w:rStyle w:val="Hyperlink"/>
                  <w:rFonts w:ascii="Times New Roman" w:hAnsi="Times New Roman" w:cs="Times New Roman"/>
                  <w:sz w:val="24"/>
                  <w:szCs w:val="24"/>
                </w:rPr>
                <w:t>https://www.capc.org/</w:t>
              </w:r>
            </w:hyperlink>
          </w:p>
          <w:p w14:paraId="2FF5E921" w14:textId="77777777" w:rsidR="00507447" w:rsidRDefault="002A4BF9" w:rsidP="00507447">
            <w:pPr>
              <w:pStyle w:val="NoSpacing"/>
              <w:numPr>
                <w:ilvl w:val="0"/>
                <w:numId w:val="69"/>
              </w:numPr>
              <w:rPr>
                <w:rFonts w:ascii="Times New Roman" w:hAnsi="Times New Roman" w:cs="Times New Roman"/>
                <w:bCs/>
                <w:sz w:val="24"/>
                <w:szCs w:val="24"/>
              </w:rPr>
            </w:pPr>
            <w:r w:rsidRPr="00303F2E">
              <w:rPr>
                <w:rFonts w:ascii="Times New Roman" w:hAnsi="Times New Roman" w:cs="Times New Roman"/>
                <w:bCs/>
                <w:sz w:val="24"/>
                <w:szCs w:val="24"/>
              </w:rPr>
              <w:t xml:space="preserve">Refer to </w:t>
            </w:r>
            <w:r w:rsidRPr="00303F2E">
              <w:rPr>
                <w:rFonts w:ascii="Times New Roman" w:hAnsi="Times New Roman" w:cs="Times New Roman"/>
                <w:b/>
                <w:sz w:val="24"/>
                <w:szCs w:val="24"/>
              </w:rPr>
              <w:t xml:space="preserve">National </w:t>
            </w:r>
            <w:r w:rsidR="00E43576">
              <w:rPr>
                <w:rFonts w:ascii="Times New Roman" w:hAnsi="Times New Roman" w:cs="Times New Roman"/>
                <w:b/>
                <w:sz w:val="24"/>
                <w:szCs w:val="24"/>
              </w:rPr>
              <w:t>H</w:t>
            </w:r>
            <w:r w:rsidRPr="00303F2E">
              <w:rPr>
                <w:rFonts w:ascii="Times New Roman" w:hAnsi="Times New Roman" w:cs="Times New Roman"/>
                <w:b/>
                <w:sz w:val="24"/>
                <w:szCs w:val="24"/>
              </w:rPr>
              <w:t>ospice and Palliative Care Organization</w:t>
            </w:r>
            <w:r w:rsidRPr="00303F2E">
              <w:rPr>
                <w:rFonts w:ascii="Times New Roman" w:hAnsi="Times New Roman" w:cs="Times New Roman"/>
                <w:bCs/>
                <w:sz w:val="24"/>
                <w:szCs w:val="24"/>
              </w:rPr>
              <w:t xml:space="preserve"> for Standards of Pediatric Palliative care and other resources:</w:t>
            </w:r>
          </w:p>
          <w:p w14:paraId="6F193E95" w14:textId="29724541" w:rsidR="0005594C" w:rsidRPr="00811280" w:rsidRDefault="00811280" w:rsidP="00FF29AC">
            <w:pPr>
              <w:pStyle w:val="NoSpacing"/>
              <w:rPr>
                <w:rFonts w:ascii="Times New Roman" w:hAnsi="Times New Roman" w:cs="Times New Roman"/>
                <w:b/>
                <w:bCs/>
                <w:sz w:val="24"/>
                <w:szCs w:val="24"/>
                <w:u w:val="single"/>
              </w:rPr>
            </w:pPr>
            <w:r w:rsidRPr="00811280">
              <w:rPr>
                <w:rFonts w:ascii="Times New Roman" w:hAnsi="Times New Roman" w:cs="Times New Roman"/>
                <w:sz w:val="24"/>
                <w:szCs w:val="24"/>
              </w:rPr>
              <w:t>https://www.nhpco.org/palliative-care-overview/pediatric-palliative-and-hospice-care/pediatrics-professional-resources/</w:t>
            </w:r>
          </w:p>
          <w:p w14:paraId="3682DB3B" w14:textId="77777777" w:rsidR="00FF29AC" w:rsidRPr="00303F2E" w:rsidRDefault="00FF29AC" w:rsidP="00FF29AC">
            <w:pPr>
              <w:pStyle w:val="NoSpacing"/>
              <w:rPr>
                <w:rFonts w:ascii="Times New Roman" w:hAnsi="Times New Roman" w:cs="Times New Roman"/>
                <w:b/>
                <w:bCs/>
                <w:sz w:val="24"/>
                <w:szCs w:val="24"/>
              </w:rPr>
            </w:pPr>
            <w:r w:rsidRPr="00303F2E">
              <w:rPr>
                <w:rFonts w:ascii="Times New Roman" w:hAnsi="Times New Roman" w:cs="Times New Roman"/>
                <w:b/>
                <w:bCs/>
                <w:sz w:val="24"/>
                <w:szCs w:val="24"/>
              </w:rPr>
              <w:t>Book References:</w:t>
            </w:r>
          </w:p>
          <w:p w14:paraId="55213F13" w14:textId="77777777" w:rsidR="0005594C" w:rsidRPr="00303F2E" w:rsidRDefault="00FF29AC" w:rsidP="00D94A06">
            <w:pPr>
              <w:pStyle w:val="NoSpacing"/>
              <w:numPr>
                <w:ilvl w:val="0"/>
                <w:numId w:val="65"/>
              </w:numPr>
              <w:ind w:left="336"/>
              <w:rPr>
                <w:rFonts w:ascii="Times New Roman" w:hAnsi="Times New Roman" w:cs="Times New Roman"/>
                <w:sz w:val="24"/>
                <w:szCs w:val="24"/>
              </w:rPr>
            </w:pPr>
            <w:r w:rsidRPr="00303F2E">
              <w:rPr>
                <w:rFonts w:ascii="Times New Roman" w:hAnsi="Times New Roman" w:cs="Times New Roman"/>
                <w:sz w:val="24"/>
                <w:szCs w:val="24"/>
              </w:rPr>
              <w:t>Wolfe J, Jones BL, Kreicbergs U, Momcilo J. Palliative Care in Pediatric Oncology. New York: Springer; 2018.</w:t>
            </w:r>
          </w:p>
          <w:p w14:paraId="27371396" w14:textId="77777777" w:rsidR="00FF29AC" w:rsidRPr="00303F2E" w:rsidRDefault="00FF29AC" w:rsidP="00D94A06">
            <w:pPr>
              <w:pStyle w:val="NoSpacing"/>
              <w:numPr>
                <w:ilvl w:val="0"/>
                <w:numId w:val="65"/>
              </w:numPr>
              <w:ind w:left="336"/>
              <w:rPr>
                <w:rFonts w:ascii="Times New Roman" w:hAnsi="Times New Roman" w:cs="Times New Roman"/>
                <w:sz w:val="24"/>
                <w:szCs w:val="24"/>
              </w:rPr>
            </w:pPr>
            <w:r w:rsidRPr="00303F2E">
              <w:rPr>
                <w:rFonts w:ascii="Times New Roman" w:hAnsi="Times New Roman" w:cs="Times New Roman"/>
                <w:sz w:val="24"/>
                <w:szCs w:val="24"/>
              </w:rPr>
              <w:t xml:space="preserve">Wolfe J, Hinds PS, Barbara Sourkes B. Textbook of Interdisciplinary Pediatric Palliative Care. Philadelphia: Saunders; 2020. </w:t>
            </w:r>
          </w:p>
          <w:p w14:paraId="524F26FE" w14:textId="77777777" w:rsidR="00AB669A" w:rsidRPr="00303F2E" w:rsidRDefault="00AB669A" w:rsidP="00A4573C"/>
          <w:p w14:paraId="4197CE4B" w14:textId="77777777" w:rsidR="00AB669A" w:rsidRPr="00303F2E" w:rsidRDefault="00AB669A" w:rsidP="00A4573C">
            <w:pPr>
              <w:rPr>
                <w:b/>
                <w:bCs/>
              </w:rPr>
            </w:pPr>
            <w:r w:rsidRPr="00303F2E">
              <w:rPr>
                <w:b/>
                <w:bCs/>
              </w:rPr>
              <w:t>Talking about feelings with children experiencing serious illness</w:t>
            </w:r>
          </w:p>
          <w:p w14:paraId="77D1DBEC" w14:textId="40F6B0A4" w:rsidR="00AB669A" w:rsidRPr="00303F2E" w:rsidRDefault="007D4562" w:rsidP="00AB669A">
            <w:hyperlink r:id="rId182" w:history="1">
              <w:r w:rsidR="009D15C0" w:rsidRPr="00303F2E">
                <w:rPr>
                  <w:rStyle w:val="Hyperlink"/>
                  <w:color w:val="auto"/>
                </w:rPr>
                <w:t>https://www.maginationpressfamily.org/</w:t>
              </w:r>
              <w:r w:rsidR="009D15C0" w:rsidRPr="00303F2E">
                <w:rPr>
                  <w:rStyle w:val="Hyperlink"/>
                  <w:color w:val="auto"/>
                </w:rPr>
                <w:br/>
                <w:t>stress-anxiety-in-kids/talking-about-</w:t>
              </w:r>
              <w:r w:rsidR="009D15C0" w:rsidRPr="00303F2E">
                <w:rPr>
                  <w:rStyle w:val="Hyperlink"/>
                  <w:color w:val="auto"/>
                </w:rPr>
                <w:br/>
                <w:t>feelings-with-children-experiencing-serious-illness/</w:t>
              </w:r>
            </w:hyperlink>
          </w:p>
          <w:p w14:paraId="608E565C" w14:textId="77777777" w:rsidR="00FF29AC" w:rsidRPr="00303F2E" w:rsidRDefault="00FF29AC" w:rsidP="00FF29AC">
            <w:pPr>
              <w:pStyle w:val="NoSpacing"/>
              <w:rPr>
                <w:rFonts w:ascii="Times New Roman" w:hAnsi="Times New Roman" w:cs="Times New Roman"/>
                <w:b/>
                <w:bCs/>
                <w:sz w:val="24"/>
                <w:szCs w:val="24"/>
                <w:u w:val="single"/>
              </w:rPr>
            </w:pPr>
          </w:p>
          <w:p w14:paraId="4F940274" w14:textId="77777777" w:rsidR="00314A55" w:rsidRPr="00303F2E" w:rsidRDefault="00314A55" w:rsidP="00314A55">
            <w:pPr>
              <w:pStyle w:val="NoSpacing"/>
              <w:rPr>
                <w:rFonts w:ascii="Times New Roman" w:hAnsi="Times New Roman" w:cs="Times New Roman"/>
                <w:b/>
                <w:bCs/>
                <w:sz w:val="24"/>
                <w:szCs w:val="24"/>
              </w:rPr>
            </w:pPr>
            <w:r w:rsidRPr="00303F2E">
              <w:rPr>
                <w:rFonts w:ascii="Times New Roman" w:hAnsi="Times New Roman" w:cs="Times New Roman"/>
                <w:b/>
                <w:bCs/>
                <w:sz w:val="24"/>
                <w:szCs w:val="24"/>
              </w:rPr>
              <w:t>Patient-Reported Outcomes (PRO) Resources:</w:t>
            </w:r>
          </w:p>
          <w:p w14:paraId="7C2EFFB8" w14:textId="77777777" w:rsidR="001E2909" w:rsidRPr="00303F2E" w:rsidRDefault="00314A55" w:rsidP="00662F8C">
            <w:pPr>
              <w:pStyle w:val="NoSpacing"/>
              <w:numPr>
                <w:ilvl w:val="0"/>
                <w:numId w:val="67"/>
              </w:numPr>
              <w:rPr>
                <w:rStyle w:val="Emphasis"/>
                <w:rFonts w:ascii="Times New Roman" w:hAnsi="Times New Roman" w:cs="Times New Roman"/>
                <w:bCs/>
                <w:i w:val="0"/>
                <w:iCs w:val="0"/>
                <w:sz w:val="24"/>
                <w:szCs w:val="24"/>
              </w:rPr>
            </w:pPr>
            <w:r w:rsidRPr="00E01C13">
              <w:rPr>
                <w:rFonts w:ascii="Times New Roman" w:hAnsi="Times New Roman" w:cs="Times New Roman"/>
                <w:b/>
                <w:bCs/>
                <w:sz w:val="24"/>
                <w:szCs w:val="24"/>
              </w:rPr>
              <w:t>Pediatric PROMIS</w:t>
            </w:r>
            <w:r w:rsidRPr="00303F2E">
              <w:rPr>
                <w:rFonts w:ascii="Times New Roman" w:hAnsi="Times New Roman" w:cs="Times New Roman"/>
                <w:bCs/>
                <w:sz w:val="24"/>
                <w:szCs w:val="24"/>
              </w:rPr>
              <w:t xml:space="preserve"> </w:t>
            </w:r>
            <w:r w:rsidRPr="00303F2E">
              <w:rPr>
                <w:rFonts w:ascii="Times New Roman" w:hAnsi="Times New Roman" w:cs="Times New Roman"/>
                <w:bCs/>
                <w:i/>
                <w:iCs/>
                <w:sz w:val="24"/>
                <w:szCs w:val="24"/>
              </w:rPr>
              <w:t>(</w:t>
            </w:r>
            <w:r w:rsidRPr="00303F2E">
              <w:rPr>
                <w:rStyle w:val="Emphasis"/>
                <w:rFonts w:ascii="Times New Roman" w:hAnsi="Times New Roman" w:cs="Times New Roman"/>
                <w:sz w:val="24"/>
                <w:szCs w:val="24"/>
              </w:rPr>
              <w:t xml:space="preserve">Patient-Reported Outcomes Measurement Information System) Measures </w:t>
            </w:r>
          </w:p>
          <w:p w14:paraId="32151F0B" w14:textId="128B5E6B" w:rsidR="0005594C" w:rsidRPr="00303F2E" w:rsidRDefault="00314A55" w:rsidP="004B66D9">
            <w:pPr>
              <w:pStyle w:val="NoSpacing"/>
              <w:ind w:left="360"/>
              <w:rPr>
                <w:rStyle w:val="Emphasis"/>
                <w:rFonts w:ascii="Times New Roman" w:hAnsi="Times New Roman" w:cs="Times New Roman"/>
                <w:bCs/>
                <w:i w:val="0"/>
                <w:iCs w:val="0"/>
                <w:sz w:val="24"/>
                <w:szCs w:val="24"/>
              </w:rPr>
            </w:pPr>
            <w:r w:rsidRPr="00303F2E">
              <w:rPr>
                <w:rStyle w:val="Emphasis"/>
                <w:rFonts w:ascii="Times New Roman" w:hAnsi="Times New Roman" w:cs="Times New Roman"/>
                <w:sz w:val="24"/>
                <w:szCs w:val="24"/>
              </w:rPr>
              <w:t xml:space="preserve"> </w:t>
            </w:r>
            <w:hyperlink r:id="rId183" w:history="1">
              <w:r w:rsidR="009D15C0" w:rsidRPr="00303F2E">
                <w:rPr>
                  <w:rStyle w:val="Hyperlink"/>
                  <w:rFonts w:ascii="Times New Roman" w:hAnsi="Times New Roman" w:cs="Times New Roman"/>
                  <w:color w:val="auto"/>
                  <w:sz w:val="24"/>
                  <w:szCs w:val="24"/>
                </w:rPr>
                <w:t>http://www.healthmeasures.net/</w:t>
              </w:r>
              <w:r w:rsidR="009D15C0" w:rsidRPr="00303F2E">
                <w:rPr>
                  <w:rStyle w:val="Hyperlink"/>
                  <w:rFonts w:ascii="Times New Roman" w:hAnsi="Times New Roman" w:cs="Times New Roman"/>
                  <w:color w:val="auto"/>
                  <w:sz w:val="24"/>
                  <w:szCs w:val="24"/>
                </w:rPr>
                <w:br/>
                <w:t>explore-measurement-systems/promis</w:t>
              </w:r>
            </w:hyperlink>
          </w:p>
          <w:p w14:paraId="38B7F5DF" w14:textId="77777777" w:rsidR="00891CEF" w:rsidRPr="00303F2E" w:rsidRDefault="00314A55" w:rsidP="00662F8C">
            <w:pPr>
              <w:pStyle w:val="NoSpacing"/>
              <w:numPr>
                <w:ilvl w:val="0"/>
                <w:numId w:val="67"/>
              </w:numPr>
              <w:rPr>
                <w:rFonts w:ascii="Times New Roman" w:hAnsi="Times New Roman" w:cs="Times New Roman"/>
                <w:bCs/>
                <w:sz w:val="24"/>
                <w:szCs w:val="24"/>
              </w:rPr>
            </w:pPr>
            <w:r w:rsidRPr="00E01C13">
              <w:rPr>
                <w:rFonts w:ascii="Times New Roman" w:hAnsi="Times New Roman" w:cs="Times New Roman"/>
                <w:b/>
                <w:sz w:val="24"/>
                <w:szCs w:val="24"/>
              </w:rPr>
              <w:t>Pediatric PRO-CTCAE</w:t>
            </w:r>
            <w:r w:rsidRPr="00303F2E">
              <w:rPr>
                <w:rFonts w:ascii="Times New Roman" w:hAnsi="Times New Roman" w:cs="Times New Roman"/>
                <w:sz w:val="24"/>
                <w:szCs w:val="24"/>
              </w:rPr>
              <w:t xml:space="preserve"> (Patient Reported Outcome - Common Terminology Criteria for Adverse Events) </w:t>
            </w:r>
          </w:p>
          <w:p w14:paraId="6F54C3BB" w14:textId="2E7D7B18" w:rsidR="00314A55" w:rsidRDefault="007D4562" w:rsidP="002608D9">
            <w:pPr>
              <w:pStyle w:val="NoSpacing"/>
              <w:ind w:left="360"/>
              <w:rPr>
                <w:rFonts w:ascii="Times New Roman" w:hAnsi="Times New Roman" w:cs="Times New Roman"/>
                <w:sz w:val="24"/>
                <w:szCs w:val="24"/>
              </w:rPr>
            </w:pPr>
            <w:hyperlink r:id="rId184" w:history="1">
              <w:r w:rsidR="009D15C0" w:rsidRPr="00303F2E">
                <w:rPr>
                  <w:rStyle w:val="Hyperlink"/>
                  <w:rFonts w:ascii="Times New Roman" w:hAnsi="Times New Roman" w:cs="Times New Roman"/>
                  <w:color w:val="auto"/>
                  <w:sz w:val="24"/>
                  <w:szCs w:val="24"/>
                </w:rPr>
                <w:t>https://healthcaredelivery.cancer.gov</w:t>
              </w:r>
              <w:r w:rsidR="009D15C0" w:rsidRPr="00303F2E">
                <w:rPr>
                  <w:rStyle w:val="Hyperlink"/>
                  <w:rFonts w:ascii="Times New Roman" w:hAnsi="Times New Roman" w:cs="Times New Roman"/>
                  <w:color w:val="auto"/>
                  <w:sz w:val="24"/>
                  <w:szCs w:val="24"/>
                </w:rPr>
                <w:br/>
                <w:t>/pro-ctcae</w:t>
              </w:r>
            </w:hyperlink>
            <w:r w:rsidR="00891CEF" w:rsidRPr="00303F2E">
              <w:rPr>
                <w:rFonts w:ascii="Times New Roman" w:hAnsi="Times New Roman" w:cs="Times New Roman"/>
                <w:sz w:val="24"/>
                <w:szCs w:val="24"/>
              </w:rPr>
              <w:t xml:space="preserve"> </w:t>
            </w:r>
          </w:p>
          <w:p w14:paraId="1EE822FC" w14:textId="77777777" w:rsidR="00474A17" w:rsidRPr="00303F2E" w:rsidRDefault="00474A17" w:rsidP="002608D9">
            <w:pPr>
              <w:pStyle w:val="NoSpacing"/>
              <w:ind w:left="360"/>
              <w:rPr>
                <w:rFonts w:ascii="Times New Roman" w:hAnsi="Times New Roman" w:cs="Times New Roman"/>
                <w:bCs/>
                <w:sz w:val="24"/>
                <w:szCs w:val="24"/>
              </w:rPr>
            </w:pPr>
          </w:p>
          <w:p w14:paraId="0A307BBD" w14:textId="77777777" w:rsidR="00FF29AC" w:rsidRPr="00303F2E" w:rsidRDefault="00FF29AC" w:rsidP="00FF29AC">
            <w:pPr>
              <w:pStyle w:val="NoSpacing"/>
              <w:rPr>
                <w:rFonts w:ascii="Times New Roman" w:hAnsi="Times New Roman" w:cs="Times New Roman"/>
                <w:b/>
                <w:bCs/>
                <w:sz w:val="24"/>
                <w:szCs w:val="24"/>
              </w:rPr>
            </w:pPr>
            <w:r w:rsidRPr="00303F2E">
              <w:rPr>
                <w:rFonts w:ascii="Times New Roman" w:hAnsi="Times New Roman" w:cs="Times New Roman"/>
                <w:b/>
                <w:bCs/>
                <w:sz w:val="24"/>
                <w:szCs w:val="24"/>
              </w:rPr>
              <w:t>Global Hospice Resource:</w:t>
            </w:r>
          </w:p>
          <w:p w14:paraId="0107BBF5" w14:textId="77777777" w:rsidR="001E2909" w:rsidRPr="00E01C13" w:rsidRDefault="00FF29AC" w:rsidP="00662F8C">
            <w:pPr>
              <w:pStyle w:val="NoSpacing"/>
              <w:numPr>
                <w:ilvl w:val="0"/>
                <w:numId w:val="68"/>
              </w:numPr>
              <w:rPr>
                <w:rFonts w:ascii="Times New Roman" w:hAnsi="Times New Roman" w:cs="Times New Roman"/>
                <w:b/>
                <w:bCs/>
                <w:sz w:val="24"/>
                <w:szCs w:val="24"/>
              </w:rPr>
            </w:pPr>
            <w:r w:rsidRPr="00E01C13">
              <w:rPr>
                <w:rFonts w:ascii="Times New Roman" w:hAnsi="Times New Roman" w:cs="Times New Roman"/>
                <w:b/>
                <w:bCs/>
                <w:sz w:val="24"/>
                <w:szCs w:val="24"/>
              </w:rPr>
              <w:t>EHospice</w:t>
            </w:r>
          </w:p>
          <w:p w14:paraId="20C2659F" w14:textId="77777777" w:rsidR="0005594C" w:rsidRPr="00303F2E" w:rsidRDefault="00FF29AC" w:rsidP="004B66D9">
            <w:pPr>
              <w:pStyle w:val="NoSpacing"/>
              <w:ind w:left="360"/>
              <w:rPr>
                <w:rStyle w:val="Hyperlink"/>
                <w:rFonts w:ascii="Times New Roman" w:hAnsi="Times New Roman" w:cs="Times New Roman"/>
                <w:bCs/>
                <w:color w:val="auto"/>
                <w:sz w:val="24"/>
                <w:szCs w:val="24"/>
                <w:u w:val="none"/>
              </w:rPr>
            </w:pPr>
            <w:r w:rsidRPr="00303F2E">
              <w:rPr>
                <w:rFonts w:ascii="Times New Roman" w:hAnsi="Times New Roman" w:cs="Times New Roman"/>
                <w:bCs/>
                <w:sz w:val="24"/>
                <w:szCs w:val="24"/>
              </w:rPr>
              <w:lastRenderedPageBreak/>
              <w:t xml:space="preserve"> </w:t>
            </w:r>
            <w:hyperlink r:id="rId185" w:history="1">
              <w:r w:rsidRPr="00303F2E">
                <w:rPr>
                  <w:rStyle w:val="Hyperlink"/>
                  <w:rFonts w:ascii="Times New Roman" w:hAnsi="Times New Roman" w:cs="Times New Roman"/>
                  <w:bCs/>
                  <w:color w:val="auto"/>
                  <w:sz w:val="24"/>
                  <w:szCs w:val="24"/>
                </w:rPr>
                <w:t>https://ehospice.com/international-childrens/</w:t>
              </w:r>
            </w:hyperlink>
          </w:p>
          <w:p w14:paraId="5CC14068" w14:textId="77777777" w:rsidR="001E2909" w:rsidRPr="00E01C13" w:rsidRDefault="00FF29AC" w:rsidP="00662F8C">
            <w:pPr>
              <w:pStyle w:val="NoSpacing"/>
              <w:numPr>
                <w:ilvl w:val="0"/>
                <w:numId w:val="68"/>
              </w:numPr>
              <w:rPr>
                <w:rFonts w:ascii="Times New Roman" w:hAnsi="Times New Roman" w:cs="Times New Roman"/>
                <w:b/>
                <w:bCs/>
                <w:sz w:val="24"/>
                <w:szCs w:val="24"/>
              </w:rPr>
            </w:pPr>
            <w:r w:rsidRPr="00E01C13">
              <w:rPr>
                <w:rFonts w:ascii="Times New Roman" w:hAnsi="Times New Roman" w:cs="Times New Roman"/>
                <w:b/>
                <w:bCs/>
                <w:sz w:val="24"/>
                <w:szCs w:val="24"/>
              </w:rPr>
              <w:t>World Health Organization Integrating palliative care for symptom relief into paediatrics</w:t>
            </w:r>
          </w:p>
          <w:p w14:paraId="7CD0AB3C" w14:textId="77777777" w:rsidR="001E2909" w:rsidRPr="00303F2E" w:rsidRDefault="007D4562" w:rsidP="004B66D9">
            <w:pPr>
              <w:pStyle w:val="NoSpacing"/>
              <w:ind w:left="360"/>
              <w:rPr>
                <w:rFonts w:ascii="Times New Roman" w:hAnsi="Times New Roman" w:cs="Times New Roman"/>
                <w:bCs/>
                <w:sz w:val="24"/>
                <w:szCs w:val="24"/>
              </w:rPr>
            </w:pPr>
            <w:hyperlink r:id="rId186" w:history="1">
              <w:r w:rsidR="001E2909" w:rsidRPr="00303F2E">
                <w:rPr>
                  <w:rStyle w:val="Hyperlink"/>
                  <w:rFonts w:ascii="Times New Roman" w:hAnsi="Times New Roman" w:cs="Times New Roman"/>
                  <w:color w:val="auto"/>
                  <w:sz w:val="24"/>
                  <w:szCs w:val="24"/>
                </w:rPr>
                <w:t>https://apps.who.int/iris/handle/10665/274561</w:t>
              </w:r>
            </w:hyperlink>
          </w:p>
          <w:p w14:paraId="6C461009" w14:textId="77777777" w:rsidR="00041267" w:rsidRPr="00303F2E" w:rsidRDefault="00041267" w:rsidP="00D2008C"/>
          <w:p w14:paraId="56E21132" w14:textId="6FBDA005" w:rsidR="002A4BF9" w:rsidRPr="00303F2E" w:rsidRDefault="002A4BF9" w:rsidP="002A4BF9">
            <w:pPr>
              <w:rPr>
                <w:b/>
              </w:rPr>
            </w:pPr>
            <w:r w:rsidRPr="00303F2E">
              <w:rPr>
                <w:b/>
              </w:rPr>
              <w:t xml:space="preserve">Palliative </w:t>
            </w:r>
            <w:r w:rsidR="00303F2E">
              <w:rPr>
                <w:b/>
              </w:rPr>
              <w:t>C</w:t>
            </w:r>
            <w:r w:rsidRPr="00303F2E">
              <w:rPr>
                <w:b/>
              </w:rPr>
              <w:t xml:space="preserve">are </w:t>
            </w:r>
            <w:r w:rsidR="00303F2E">
              <w:rPr>
                <w:b/>
              </w:rPr>
              <w:t>C</w:t>
            </w:r>
            <w:r w:rsidRPr="00303F2E">
              <w:rPr>
                <w:b/>
              </w:rPr>
              <w:t xml:space="preserve">ommunication </w:t>
            </w:r>
            <w:r w:rsidR="00303F2E">
              <w:rPr>
                <w:b/>
              </w:rPr>
              <w:t>T</w:t>
            </w:r>
            <w:r w:rsidRPr="00303F2E">
              <w:rPr>
                <w:b/>
              </w:rPr>
              <w:t xml:space="preserve">raining </w:t>
            </w:r>
            <w:r w:rsidR="00303F2E">
              <w:rPr>
                <w:b/>
              </w:rPr>
              <w:t>R</w:t>
            </w:r>
            <w:r w:rsidRPr="00303F2E">
              <w:rPr>
                <w:b/>
              </w:rPr>
              <w:t xml:space="preserve">esources </w:t>
            </w:r>
          </w:p>
          <w:p w14:paraId="39BA829B" w14:textId="77777777" w:rsidR="002A4BF9" w:rsidRPr="00303F2E" w:rsidRDefault="002A4BF9" w:rsidP="002A4BF9">
            <w:r w:rsidRPr="00303F2E">
              <w:t xml:space="preserve">In addition to basic training as above: </w:t>
            </w:r>
          </w:p>
          <w:p w14:paraId="43314D2C" w14:textId="77777777" w:rsidR="002A4BF9" w:rsidRPr="00303F2E" w:rsidRDefault="002A4BF9" w:rsidP="00662F8C">
            <w:pPr>
              <w:pStyle w:val="ListParagraph"/>
              <w:numPr>
                <w:ilvl w:val="0"/>
                <w:numId w:val="69"/>
              </w:numPr>
              <w:spacing w:after="160" w:line="259" w:lineRule="auto"/>
              <w:rPr>
                <w:rStyle w:val="CommentReference"/>
                <w:sz w:val="24"/>
                <w:szCs w:val="24"/>
              </w:rPr>
            </w:pPr>
            <w:r w:rsidRPr="00303F2E">
              <w:rPr>
                <w:b/>
                <w:bCs/>
              </w:rPr>
              <w:t>ELNEC Comfort communication</w:t>
            </w:r>
            <w:r w:rsidRPr="00303F2E">
              <w:t xml:space="preserve"> (Training all-inclusive not pediatrics specific. Have pediatric content. ELNEC communication curriculum. </w:t>
            </w:r>
            <w:hyperlink r:id="rId187" w:history="1">
              <w:r w:rsidRPr="00303F2E">
                <w:rPr>
                  <w:u w:val="single"/>
                </w:rPr>
                <w:t>https://www.aacnnursing.org/ELNEC/comfort</w:t>
              </w:r>
            </w:hyperlink>
          </w:p>
          <w:p w14:paraId="556A7B28" w14:textId="77777777" w:rsidR="002A4BF9" w:rsidRPr="00303F2E" w:rsidRDefault="00D70781" w:rsidP="00662F8C">
            <w:pPr>
              <w:pStyle w:val="ListParagraph"/>
              <w:numPr>
                <w:ilvl w:val="0"/>
                <w:numId w:val="69"/>
              </w:numPr>
              <w:spacing w:after="160" w:line="259" w:lineRule="auto"/>
            </w:pPr>
            <w:r w:rsidRPr="00303F2E">
              <w:rPr>
                <w:b/>
                <w:bCs/>
              </w:rPr>
              <w:t>V</w:t>
            </w:r>
            <w:r w:rsidR="002A4BF9" w:rsidRPr="00303F2E">
              <w:rPr>
                <w:b/>
                <w:bCs/>
              </w:rPr>
              <w:t>ital Talk</w:t>
            </w:r>
            <w:r w:rsidR="002A4BF9" w:rsidRPr="00303F2E">
              <w:t xml:space="preserve"> (</w:t>
            </w:r>
            <w:hyperlink r:id="rId188" w:history="1">
              <w:r w:rsidR="002A4BF9" w:rsidRPr="00303F2E">
                <w:rPr>
                  <w:u w:val="single"/>
                </w:rPr>
                <w:t>https://www.vitaltalk.org/</w:t>
              </w:r>
            </w:hyperlink>
            <w:r w:rsidR="002A4BF9" w:rsidRPr="00303F2E">
              <w:t>)</w:t>
            </w:r>
            <w:r w:rsidRPr="00303F2E">
              <w:t xml:space="preserve"> </w:t>
            </w:r>
            <w:r w:rsidR="002A4BF9" w:rsidRPr="00303F2E">
              <w:t xml:space="preserve">– more provider focused. But can adapt for how to respond. </w:t>
            </w:r>
          </w:p>
          <w:p w14:paraId="71039621" w14:textId="1DD22230" w:rsidR="002A4BF9" w:rsidRPr="00303F2E" w:rsidRDefault="002A4BF9" w:rsidP="00662F8C">
            <w:pPr>
              <w:pStyle w:val="ListParagraph"/>
              <w:numPr>
                <w:ilvl w:val="0"/>
                <w:numId w:val="69"/>
              </w:numPr>
              <w:spacing w:line="256" w:lineRule="auto"/>
            </w:pPr>
            <w:r w:rsidRPr="00303F2E">
              <w:rPr>
                <w:b/>
                <w:bCs/>
              </w:rPr>
              <w:t>Conversation Starter Kit</w:t>
            </w:r>
            <w:r w:rsidRPr="00303F2E">
              <w:t xml:space="preserve"> – available online (used in undergraduate nursing education – students asked to try on a friend) </w:t>
            </w:r>
            <w:hyperlink r:id="rId189" w:history="1">
              <w:r w:rsidR="00C72257" w:rsidRPr="007333AE">
                <w:rPr>
                  <w:rStyle w:val="Hyperlink"/>
                </w:rPr>
                <w:t>https://theconversationproject.org/wp-content/uploads/2017/02/ConversationProject-StarterKit-Pediatric-English.pdf</w:t>
              </w:r>
            </w:hyperlink>
          </w:p>
          <w:p w14:paraId="5B1931D7" w14:textId="77777777" w:rsidR="002A4BF9" w:rsidRPr="00303F2E" w:rsidRDefault="002A4BF9" w:rsidP="00D2008C"/>
          <w:p w14:paraId="7099D8B9" w14:textId="77777777" w:rsidR="00314A55" w:rsidRPr="00303F2E" w:rsidRDefault="00314A55" w:rsidP="00314A55">
            <w:pPr>
              <w:pStyle w:val="NoSpacing"/>
              <w:rPr>
                <w:rFonts w:ascii="Times New Roman" w:hAnsi="Times New Roman" w:cs="Times New Roman"/>
                <w:b/>
                <w:bCs/>
                <w:sz w:val="24"/>
                <w:szCs w:val="24"/>
              </w:rPr>
            </w:pPr>
            <w:r w:rsidRPr="00303F2E">
              <w:rPr>
                <w:rFonts w:ascii="Times New Roman" w:hAnsi="Times New Roman" w:cs="Times New Roman"/>
                <w:b/>
                <w:bCs/>
                <w:sz w:val="24"/>
                <w:szCs w:val="24"/>
              </w:rPr>
              <w:t>Advance Care Planning Guides:</w:t>
            </w:r>
          </w:p>
          <w:p w14:paraId="4C371686" w14:textId="7C8ABAC9" w:rsidR="009D15C0" w:rsidRPr="00303F2E" w:rsidRDefault="00314A55" w:rsidP="009D15C0">
            <w:pPr>
              <w:pStyle w:val="NoSpacing"/>
              <w:numPr>
                <w:ilvl w:val="0"/>
                <w:numId w:val="69"/>
              </w:numPr>
              <w:rPr>
                <w:rFonts w:ascii="Times New Roman" w:hAnsi="Times New Roman" w:cs="Times New Roman"/>
                <w:b/>
                <w:bCs/>
                <w:sz w:val="24"/>
                <w:szCs w:val="24"/>
              </w:rPr>
            </w:pPr>
            <w:r w:rsidRPr="00303F2E">
              <w:rPr>
                <w:rFonts w:ascii="Times New Roman" w:hAnsi="Times New Roman" w:cs="Times New Roman"/>
                <w:b/>
                <w:bCs/>
                <w:sz w:val="24"/>
                <w:szCs w:val="24"/>
              </w:rPr>
              <w:t>My Choices</w:t>
            </w:r>
            <w:r w:rsidR="009D15C0" w:rsidRPr="00303F2E">
              <w:rPr>
                <w:rFonts w:ascii="Times New Roman" w:hAnsi="Times New Roman" w:cs="Times New Roman"/>
                <w:b/>
                <w:bCs/>
                <w:sz w:val="24"/>
                <w:szCs w:val="24"/>
              </w:rPr>
              <w:t xml:space="preserve"> </w:t>
            </w:r>
            <w:r w:rsidRPr="00303F2E">
              <w:rPr>
                <w:rFonts w:ascii="Times New Roman" w:hAnsi="Times New Roman" w:cs="Times New Roman"/>
                <w:b/>
                <w:bCs/>
                <w:sz w:val="24"/>
                <w:szCs w:val="24"/>
              </w:rPr>
              <w:t xml:space="preserve">Voicing My CHOiCES </w:t>
            </w:r>
          </w:p>
          <w:p w14:paraId="27F6EE09" w14:textId="7337A898" w:rsidR="00314A55" w:rsidRPr="00303F2E" w:rsidRDefault="007D4562" w:rsidP="009D15C0">
            <w:pPr>
              <w:pStyle w:val="NoSpacing"/>
              <w:ind w:left="360"/>
              <w:rPr>
                <w:rFonts w:ascii="Times New Roman" w:hAnsi="Times New Roman" w:cs="Times New Roman"/>
                <w:sz w:val="24"/>
                <w:szCs w:val="24"/>
              </w:rPr>
            </w:pPr>
            <w:hyperlink r:id="rId190" w:history="1">
              <w:r w:rsidR="009D15C0" w:rsidRPr="00303F2E">
                <w:rPr>
                  <w:rStyle w:val="Hyperlink"/>
                  <w:rFonts w:ascii="Times New Roman" w:hAnsi="Times New Roman" w:cs="Times New Roman"/>
                  <w:color w:val="auto"/>
                  <w:sz w:val="24"/>
                  <w:szCs w:val="24"/>
                </w:rPr>
                <w:t>https://fivewishes.org/shop/order/product/</w:t>
              </w:r>
              <w:r w:rsidR="009D15C0" w:rsidRPr="00303F2E">
                <w:rPr>
                  <w:rStyle w:val="Hyperlink"/>
                  <w:rFonts w:ascii="Times New Roman" w:hAnsi="Times New Roman" w:cs="Times New Roman"/>
                  <w:color w:val="auto"/>
                  <w:sz w:val="24"/>
                  <w:szCs w:val="24"/>
                </w:rPr>
                <w:br/>
                <w:t>voicing-my-choices</w:t>
              </w:r>
            </w:hyperlink>
            <w:r w:rsidR="00314A55" w:rsidRPr="00303F2E">
              <w:rPr>
                <w:rFonts w:ascii="Times New Roman" w:hAnsi="Times New Roman" w:cs="Times New Roman"/>
                <w:sz w:val="24"/>
                <w:szCs w:val="24"/>
              </w:rPr>
              <w:t xml:space="preserve"> </w:t>
            </w:r>
          </w:p>
          <w:p w14:paraId="4716855E" w14:textId="77777777" w:rsidR="00314A55" w:rsidRPr="00303F2E" w:rsidRDefault="00314A55" w:rsidP="00662F8C">
            <w:pPr>
              <w:pStyle w:val="NoSpacing"/>
              <w:numPr>
                <w:ilvl w:val="0"/>
                <w:numId w:val="69"/>
              </w:numPr>
              <w:rPr>
                <w:rFonts w:ascii="Times New Roman" w:hAnsi="Times New Roman" w:cs="Times New Roman"/>
                <w:sz w:val="24"/>
                <w:szCs w:val="24"/>
              </w:rPr>
            </w:pPr>
            <w:r w:rsidRPr="00303F2E">
              <w:rPr>
                <w:rFonts w:ascii="Times New Roman" w:hAnsi="Times New Roman" w:cs="Times New Roman"/>
                <w:b/>
                <w:bCs/>
                <w:sz w:val="24"/>
                <w:szCs w:val="24"/>
              </w:rPr>
              <w:t>Five Wishes/ My Wishes</w:t>
            </w:r>
            <w:r w:rsidRPr="00303F2E">
              <w:rPr>
                <w:rFonts w:ascii="Times New Roman" w:hAnsi="Times New Roman" w:cs="Times New Roman"/>
                <w:sz w:val="24"/>
                <w:szCs w:val="24"/>
              </w:rPr>
              <w:t xml:space="preserve"> </w:t>
            </w:r>
            <w:hyperlink r:id="rId191" w:history="1">
              <w:r w:rsidRPr="00303F2E">
                <w:rPr>
                  <w:rStyle w:val="Hyperlink"/>
                  <w:rFonts w:ascii="Times New Roman" w:hAnsi="Times New Roman" w:cs="Times New Roman"/>
                  <w:color w:val="auto"/>
                  <w:sz w:val="24"/>
                  <w:szCs w:val="24"/>
                </w:rPr>
                <w:t>https://fivewishes.org/</w:t>
              </w:r>
            </w:hyperlink>
            <w:r w:rsidRPr="00303F2E">
              <w:rPr>
                <w:rFonts w:ascii="Times New Roman" w:hAnsi="Times New Roman" w:cs="Times New Roman"/>
                <w:sz w:val="24"/>
                <w:szCs w:val="24"/>
              </w:rPr>
              <w:t xml:space="preserve"> </w:t>
            </w:r>
          </w:p>
          <w:p w14:paraId="7CF12BA6" w14:textId="261FD73B" w:rsidR="0012072D" w:rsidRPr="00303F2E" w:rsidRDefault="002A4BF9" w:rsidP="002D7D7C">
            <w:pPr>
              <w:pStyle w:val="NoSpacing"/>
              <w:numPr>
                <w:ilvl w:val="0"/>
                <w:numId w:val="69"/>
              </w:numPr>
              <w:rPr>
                <w:rFonts w:ascii="Times New Roman" w:hAnsi="Times New Roman" w:cs="Times New Roman"/>
                <w:b/>
                <w:bCs/>
              </w:rPr>
            </w:pPr>
            <w:r w:rsidRPr="00303F2E">
              <w:rPr>
                <w:rFonts w:ascii="Times New Roman" w:hAnsi="Times New Roman" w:cs="Times New Roman"/>
                <w:b/>
                <w:bCs/>
                <w:sz w:val="24"/>
                <w:szCs w:val="24"/>
              </w:rPr>
              <w:t>FACE</w:t>
            </w:r>
            <w:r w:rsidR="00AB669A" w:rsidRPr="00303F2E">
              <w:rPr>
                <w:rStyle w:val="CommentReference"/>
                <w:rFonts w:ascii="Times New Roman" w:eastAsiaTheme="minorEastAsia" w:hAnsi="Times New Roman" w:cs="Times New Roman"/>
                <w:b/>
                <w:bCs/>
                <w:sz w:val="24"/>
                <w:szCs w:val="24"/>
              </w:rPr>
              <w:t xml:space="preserve">- TC </w:t>
            </w:r>
            <w:hyperlink r:id="rId192" w:history="1">
              <w:r w:rsidR="00AB669A" w:rsidRPr="00303F2E">
                <w:rPr>
                  <w:rStyle w:val="Hyperlink"/>
                  <w:rFonts w:ascii="Times New Roman" w:hAnsi="Times New Roman" w:cs="Times New Roman"/>
                  <w:color w:val="auto"/>
                </w:rPr>
                <w:t>https://rtips.cancer.gov/rtips/uploads/RTIPS/-=RT=-/WHE/DoHHS/NIH/NCI/DCCPS/7044.pdf</w:t>
              </w:r>
            </w:hyperlink>
          </w:p>
          <w:p w14:paraId="4A02382A" w14:textId="77777777" w:rsidR="0012072D" w:rsidRPr="00303F2E" w:rsidRDefault="0012072D" w:rsidP="0012072D">
            <w:pPr>
              <w:pStyle w:val="NoSpacing"/>
              <w:rPr>
                <w:rFonts w:ascii="Times New Roman" w:hAnsi="Times New Roman" w:cs="Times New Roman"/>
                <w:b/>
                <w:bCs/>
                <w:sz w:val="24"/>
                <w:szCs w:val="24"/>
              </w:rPr>
            </w:pPr>
          </w:p>
          <w:p w14:paraId="04783498" w14:textId="13F6987F" w:rsidR="0012072D" w:rsidRPr="00303F2E" w:rsidRDefault="0012072D" w:rsidP="003D3765">
            <w:pPr>
              <w:pStyle w:val="NoSpacing"/>
              <w:rPr>
                <w:rFonts w:ascii="Times New Roman" w:hAnsi="Times New Roman" w:cs="Times New Roman"/>
                <w:b/>
                <w:bCs/>
                <w:sz w:val="24"/>
                <w:szCs w:val="24"/>
              </w:rPr>
            </w:pPr>
            <w:r w:rsidRPr="00303F2E">
              <w:rPr>
                <w:rFonts w:ascii="Times New Roman" w:hAnsi="Times New Roman" w:cs="Times New Roman"/>
                <w:b/>
                <w:bCs/>
                <w:sz w:val="24"/>
                <w:szCs w:val="24"/>
              </w:rPr>
              <w:t>Additional Reading Material</w:t>
            </w:r>
            <w:r w:rsidR="00303F2E">
              <w:rPr>
                <w:rFonts w:ascii="Times New Roman" w:hAnsi="Times New Roman" w:cs="Times New Roman"/>
                <w:b/>
                <w:bCs/>
                <w:sz w:val="24"/>
                <w:szCs w:val="24"/>
              </w:rPr>
              <w:t>:</w:t>
            </w:r>
            <w:r w:rsidRPr="00303F2E">
              <w:rPr>
                <w:rFonts w:ascii="Times New Roman" w:hAnsi="Times New Roman" w:cs="Times New Roman"/>
                <w:b/>
                <w:bCs/>
                <w:sz w:val="24"/>
                <w:szCs w:val="24"/>
              </w:rPr>
              <w:t xml:space="preserve"> </w:t>
            </w:r>
          </w:p>
          <w:p w14:paraId="41C8031C" w14:textId="15F747E6" w:rsidR="00314A55" w:rsidRPr="00303F2E" w:rsidRDefault="00194B80" w:rsidP="00D2008C">
            <w:pPr>
              <w:rPr>
                <w:bCs/>
              </w:rPr>
            </w:pPr>
            <w:r w:rsidRPr="00303F2E">
              <w:rPr>
                <w:bCs/>
              </w:rPr>
              <w:t xml:space="preserve">Rosenberg AR, Wolfe J, Jones BL. Palliative care for children with cancer and their families.  In Abrams AN, Muriel AL &amp; </w:t>
            </w:r>
            <w:r w:rsidRPr="00303F2E">
              <w:rPr>
                <w:bCs/>
              </w:rPr>
              <w:lastRenderedPageBreak/>
              <w:t xml:space="preserve">Wiener L, Eds. </w:t>
            </w:r>
            <w:r w:rsidRPr="00303F2E">
              <w:rPr>
                <w:bCs/>
                <w:i/>
                <w:iCs/>
              </w:rPr>
              <w:t>Pediatric psychosocial oncology: Textbook for multi-disciplinary care.</w:t>
            </w:r>
            <w:r w:rsidRPr="00303F2E">
              <w:rPr>
                <w:bCs/>
              </w:rPr>
              <w:t xml:space="preserve"> New York, Springer; 2016: 243-266. </w:t>
            </w:r>
          </w:p>
        </w:tc>
      </w:tr>
      <w:tr w:rsidR="00D94A06" w:rsidRPr="00303F2E" w14:paraId="22EF2051" w14:textId="77777777" w:rsidTr="00565A6F">
        <w:tc>
          <w:tcPr>
            <w:tcW w:w="2065" w:type="dxa"/>
          </w:tcPr>
          <w:p w14:paraId="3AD438E9" w14:textId="77777777" w:rsidR="00D94A06" w:rsidRPr="00303F2E" w:rsidRDefault="00D94A06" w:rsidP="00D94A06">
            <w:pPr>
              <w:contextualSpacing/>
              <w:rPr>
                <w:b/>
                <w:bCs/>
              </w:rPr>
            </w:pPr>
            <w:r w:rsidRPr="00303F2E">
              <w:rPr>
                <w:rFonts w:eastAsia="PMingLiU"/>
                <w:b/>
                <w:bCs/>
                <w:w w:val="105"/>
              </w:rPr>
              <w:lastRenderedPageBreak/>
              <w:t>13b.</w:t>
            </w:r>
            <w:r w:rsidRPr="00303F2E">
              <w:rPr>
                <w:b/>
                <w:bCs/>
              </w:rPr>
              <w:t xml:space="preserve"> When necessary, provide youth and families with developmentally appropriate end of life care (which includes bereavement care after the youth’s death).</w:t>
            </w:r>
          </w:p>
          <w:p w14:paraId="7A9805DA" w14:textId="77777777" w:rsidR="00D94A06" w:rsidRPr="00303F2E" w:rsidRDefault="00D94A06" w:rsidP="00D94A06">
            <w:pPr>
              <w:contextualSpacing/>
              <w:rPr>
                <w:b/>
                <w:bCs/>
              </w:rPr>
            </w:pPr>
          </w:p>
          <w:p w14:paraId="352579C7" w14:textId="77777777" w:rsidR="00D94A06" w:rsidRPr="00303F2E" w:rsidRDefault="00D94A06" w:rsidP="00D94A06">
            <w:pPr>
              <w:contextualSpacing/>
              <w:rPr>
                <w:b/>
                <w:bCs/>
              </w:rPr>
            </w:pPr>
          </w:p>
          <w:p w14:paraId="79BD8B40" w14:textId="77777777" w:rsidR="00D94A06" w:rsidRPr="00303F2E" w:rsidRDefault="00D94A06" w:rsidP="00D94A06">
            <w:pPr>
              <w:contextualSpacing/>
              <w:rPr>
                <w:b/>
                <w:bCs/>
              </w:rPr>
            </w:pPr>
          </w:p>
          <w:p w14:paraId="77940CC9" w14:textId="77777777" w:rsidR="00D94A06" w:rsidRPr="00303F2E" w:rsidRDefault="00D94A06" w:rsidP="00D94A06">
            <w:pPr>
              <w:contextualSpacing/>
              <w:rPr>
                <w:b/>
                <w:bCs/>
              </w:rPr>
            </w:pPr>
          </w:p>
          <w:p w14:paraId="05BB62A6" w14:textId="77777777" w:rsidR="00D94A06" w:rsidRPr="00303F2E" w:rsidRDefault="00D94A06" w:rsidP="00D94A06">
            <w:pPr>
              <w:contextualSpacing/>
              <w:rPr>
                <w:b/>
                <w:bCs/>
              </w:rPr>
            </w:pPr>
          </w:p>
          <w:p w14:paraId="00C435E0" w14:textId="77777777" w:rsidR="00D94A06" w:rsidRPr="00303F2E" w:rsidRDefault="00D94A06" w:rsidP="00D94A06">
            <w:pPr>
              <w:contextualSpacing/>
              <w:rPr>
                <w:b/>
                <w:bCs/>
              </w:rPr>
            </w:pPr>
          </w:p>
          <w:p w14:paraId="0253955D" w14:textId="77777777" w:rsidR="00D94A06" w:rsidRPr="00303F2E" w:rsidRDefault="00D94A06" w:rsidP="00D94A06">
            <w:pPr>
              <w:contextualSpacing/>
              <w:rPr>
                <w:b/>
                <w:bCs/>
              </w:rPr>
            </w:pPr>
          </w:p>
          <w:p w14:paraId="0F38F079" w14:textId="77777777" w:rsidR="00861C3F" w:rsidRPr="00303F2E" w:rsidRDefault="00861C3F" w:rsidP="00D94A06">
            <w:pPr>
              <w:contextualSpacing/>
              <w:rPr>
                <w:b/>
                <w:bCs/>
              </w:rPr>
            </w:pPr>
          </w:p>
          <w:p w14:paraId="508E355F" w14:textId="2E6562C5" w:rsidR="00D94A06" w:rsidRPr="00303F2E" w:rsidRDefault="00D94A06" w:rsidP="00D94A06">
            <w:pPr>
              <w:rPr>
                <w:rFonts w:eastAsia="PMingLiU"/>
                <w:b/>
                <w:bCs/>
                <w:spacing w:val="-4"/>
                <w:w w:val="105"/>
              </w:rPr>
            </w:pPr>
            <w:r w:rsidRPr="00303F2E">
              <w:rPr>
                <w:b/>
                <w:bCs/>
              </w:rPr>
              <w:t>(Refer to Standard 14 for comprehensive post death bereavement follow up resources.)</w:t>
            </w:r>
          </w:p>
        </w:tc>
        <w:tc>
          <w:tcPr>
            <w:tcW w:w="4500" w:type="dxa"/>
          </w:tcPr>
          <w:p w14:paraId="197A998F" w14:textId="77777777" w:rsidR="00D94A06" w:rsidRDefault="00D94A06" w:rsidP="00BF01B4">
            <w:pPr>
              <w:rPr>
                <w:b/>
                <w:bCs/>
              </w:rPr>
            </w:pPr>
            <w:r>
              <w:rPr>
                <w:b/>
                <w:bCs/>
              </w:rPr>
              <w:t xml:space="preserve"> </w:t>
            </w:r>
          </w:p>
          <w:p w14:paraId="7AA25A58" w14:textId="5E205570" w:rsidR="00D94A06" w:rsidRPr="00303F2E" w:rsidRDefault="00D94A06" w:rsidP="00BF01B4">
            <w:pPr>
              <w:rPr>
                <w:b/>
                <w:bCs/>
              </w:rPr>
            </w:pPr>
          </w:p>
        </w:tc>
        <w:tc>
          <w:tcPr>
            <w:tcW w:w="6390" w:type="dxa"/>
          </w:tcPr>
          <w:p w14:paraId="6F714281" w14:textId="3BC9F07A" w:rsidR="00672988" w:rsidRDefault="00672988" w:rsidP="00672988">
            <w:pPr>
              <w:pStyle w:val="NoSpacing"/>
              <w:rPr>
                <w:rFonts w:ascii="Times New Roman" w:hAnsi="Times New Roman" w:cs="Times New Roman"/>
                <w:b/>
                <w:bCs/>
                <w:sz w:val="24"/>
                <w:szCs w:val="24"/>
              </w:rPr>
            </w:pPr>
            <w:r w:rsidRPr="00295904">
              <w:rPr>
                <w:rFonts w:ascii="Times New Roman" w:hAnsi="Times New Roman" w:cs="Times New Roman"/>
                <w:b/>
                <w:bCs/>
                <w:sz w:val="24"/>
                <w:szCs w:val="24"/>
              </w:rPr>
              <w:t>Legacy Building:</w:t>
            </w:r>
          </w:p>
          <w:p w14:paraId="4D1B40C7" w14:textId="77777777" w:rsidR="00295904" w:rsidRPr="00295904" w:rsidRDefault="00295904" w:rsidP="00672988">
            <w:pPr>
              <w:pStyle w:val="NoSpacing"/>
              <w:rPr>
                <w:rFonts w:ascii="Times New Roman" w:hAnsi="Times New Roman" w:cs="Times New Roman"/>
                <w:b/>
                <w:bCs/>
                <w:sz w:val="24"/>
                <w:szCs w:val="24"/>
              </w:rPr>
            </w:pPr>
          </w:p>
          <w:p w14:paraId="24BF8626" w14:textId="628A2C74" w:rsidR="00295904" w:rsidRPr="00295904" w:rsidRDefault="00295904" w:rsidP="00672988">
            <w:pPr>
              <w:pStyle w:val="NoSpacing"/>
              <w:rPr>
                <w:rFonts w:ascii="Times New Roman" w:hAnsi="Times New Roman" w:cs="Times New Roman"/>
                <w:sz w:val="24"/>
                <w:szCs w:val="24"/>
              </w:rPr>
            </w:pPr>
            <w:r w:rsidRPr="00295904">
              <w:rPr>
                <w:rFonts w:ascii="Times New Roman" w:hAnsi="Times New Roman" w:cs="Times New Roman"/>
                <w:b/>
                <w:bCs/>
                <w:sz w:val="24"/>
                <w:szCs w:val="24"/>
                <w:shd w:val="clear" w:color="auto" w:fill="FFFFFF"/>
              </w:rPr>
              <w:t>Digital storytelling: an innovative legacy-making intervention for children with cancer</w:t>
            </w:r>
            <w:r w:rsidRPr="00295904">
              <w:rPr>
                <w:rFonts w:ascii="Times New Roman" w:hAnsi="Times New Roman" w:cs="Times New Roman"/>
                <w:sz w:val="24"/>
                <w:szCs w:val="24"/>
                <w:shd w:val="clear" w:color="auto" w:fill="FFFFFF"/>
              </w:rPr>
              <w:t>. </w:t>
            </w:r>
          </w:p>
          <w:p w14:paraId="67114FE3" w14:textId="25CDBF63" w:rsidR="00672988" w:rsidRPr="00295904" w:rsidRDefault="00672988" w:rsidP="00295904">
            <w:r w:rsidRPr="00295904">
              <w:rPr>
                <w:shd w:val="clear" w:color="auto" w:fill="FFFFFF"/>
              </w:rPr>
              <w:t xml:space="preserve">Akard TF, Dietrich MS, Friedman DL, et al. </w:t>
            </w:r>
            <w:r w:rsidRPr="00295904">
              <w:rPr>
                <w:i/>
                <w:iCs/>
                <w:shd w:val="clear" w:color="auto" w:fill="FFFFFF"/>
              </w:rPr>
              <w:t>Pediatr Blood Cancer</w:t>
            </w:r>
            <w:r w:rsidRPr="00295904">
              <w:rPr>
                <w:shd w:val="clear" w:color="auto" w:fill="FFFFFF"/>
              </w:rPr>
              <w:t>. 2015;62(4):658–665. doi:10.1002/pbc.25337</w:t>
            </w:r>
          </w:p>
          <w:p w14:paraId="2EEE8EF1" w14:textId="77777777" w:rsidR="00295904" w:rsidRPr="00295904" w:rsidRDefault="007D4562" w:rsidP="00295904">
            <w:hyperlink r:id="rId193" w:history="1">
              <w:r w:rsidR="00295904" w:rsidRPr="00295904">
                <w:rPr>
                  <w:rStyle w:val="Hyperlink"/>
                </w:rPr>
                <w:t>https://www.ncbi.nlm.nih.gov/pmc/articles/PMC4339662/</w:t>
              </w:r>
            </w:hyperlink>
          </w:p>
          <w:p w14:paraId="19867AC3" w14:textId="77777777" w:rsidR="00672988" w:rsidRPr="00295904" w:rsidRDefault="00672988" w:rsidP="00672988">
            <w:pPr>
              <w:rPr>
                <w:b/>
              </w:rPr>
            </w:pPr>
          </w:p>
          <w:p w14:paraId="572054F1" w14:textId="77777777" w:rsidR="00672988" w:rsidRPr="00295904" w:rsidRDefault="00672988" w:rsidP="00672988">
            <w:pPr>
              <w:rPr>
                <w:b/>
              </w:rPr>
            </w:pPr>
            <w:r w:rsidRPr="00295904">
              <w:rPr>
                <w:b/>
              </w:rPr>
              <w:t>Finger Print Jewelry</w:t>
            </w:r>
          </w:p>
          <w:p w14:paraId="0E67940B" w14:textId="77777777" w:rsidR="00672988" w:rsidRPr="00295904" w:rsidRDefault="007D4562" w:rsidP="00672988">
            <w:pPr>
              <w:pStyle w:val="ListParagraph"/>
              <w:numPr>
                <w:ilvl w:val="0"/>
                <w:numId w:val="66"/>
              </w:numPr>
            </w:pPr>
            <w:hyperlink r:id="rId194" w:history="1">
              <w:r w:rsidR="00672988" w:rsidRPr="00295904">
                <w:rPr>
                  <w:rStyle w:val="Hyperlink"/>
                  <w:color w:val="auto"/>
                </w:rPr>
                <w:t>http://www.regalijewelry.com/</w:t>
              </w:r>
            </w:hyperlink>
          </w:p>
          <w:p w14:paraId="36A73274" w14:textId="77777777" w:rsidR="00672988" w:rsidRPr="00295904" w:rsidRDefault="00672988" w:rsidP="00672988">
            <w:pPr>
              <w:pStyle w:val="NormalWeb"/>
              <w:rPr>
                <w:b/>
                <w:bCs/>
              </w:rPr>
            </w:pPr>
          </w:p>
          <w:p w14:paraId="4747586B" w14:textId="77777777" w:rsidR="00672988" w:rsidRPr="00295904" w:rsidRDefault="00672988" w:rsidP="00672988">
            <w:pPr>
              <w:pStyle w:val="NormalWeb"/>
              <w:rPr>
                <w:b/>
                <w:bCs/>
              </w:rPr>
            </w:pPr>
            <w:r w:rsidRPr="00295904">
              <w:rPr>
                <w:b/>
                <w:bCs/>
              </w:rPr>
              <w:t>Communication about dying, death, and bereavement. A systematic review of children’s literature</w:t>
            </w:r>
          </w:p>
          <w:p w14:paraId="1717D744" w14:textId="77777777" w:rsidR="00672988" w:rsidRPr="00295904" w:rsidRDefault="00672988" w:rsidP="00672988">
            <w:r w:rsidRPr="00295904">
              <w:rPr>
                <w:shd w:val="clear" w:color="auto" w:fill="FFFFFF"/>
              </w:rPr>
              <w:t>Arruda-Colli MNF, Weaver MS, Wiener L. Communication About Dying, Death, and Bereavement: A Systematic Review of Children's Literature. </w:t>
            </w:r>
            <w:r w:rsidRPr="00295904">
              <w:rPr>
                <w:i/>
                <w:iCs/>
                <w:shd w:val="clear" w:color="auto" w:fill="FFFFFF"/>
              </w:rPr>
              <w:t>J Palliat Med</w:t>
            </w:r>
            <w:r w:rsidRPr="00295904">
              <w:rPr>
                <w:shd w:val="clear" w:color="auto" w:fill="FFFFFF"/>
              </w:rPr>
              <w:t>. 2017;20(5):548–559.</w:t>
            </w:r>
          </w:p>
          <w:p w14:paraId="08AA0FBE" w14:textId="77777777" w:rsidR="00672988" w:rsidRPr="00295904" w:rsidRDefault="007D4562" w:rsidP="00672988">
            <w:hyperlink r:id="rId195" w:history="1">
              <w:r w:rsidR="00672988" w:rsidRPr="00295904">
                <w:rPr>
                  <w:rStyle w:val="Hyperlink"/>
                  <w:color w:val="auto"/>
                </w:rPr>
                <w:t>https://pubmed.ncbi.nlm.nih.gov/28346862/</w:t>
              </w:r>
            </w:hyperlink>
          </w:p>
          <w:p w14:paraId="7F2A9CCC" w14:textId="77777777" w:rsidR="00672988" w:rsidRPr="00295904" w:rsidRDefault="00672988" w:rsidP="00672988"/>
          <w:p w14:paraId="20CE47D4" w14:textId="77777777" w:rsidR="00672988" w:rsidRPr="00295904" w:rsidRDefault="00672988" w:rsidP="00672988">
            <w:pPr>
              <w:rPr>
                <w:b/>
                <w:bCs/>
              </w:rPr>
            </w:pPr>
            <w:r w:rsidRPr="00295904">
              <w:rPr>
                <w:b/>
                <w:bCs/>
              </w:rPr>
              <w:t>Children’s books about grief and loss</w:t>
            </w:r>
          </w:p>
          <w:p w14:paraId="24A66476" w14:textId="77777777" w:rsidR="00672988" w:rsidRPr="00295904" w:rsidRDefault="007D4562" w:rsidP="00672988">
            <w:hyperlink r:id="rId196" w:history="1">
              <w:r w:rsidR="00672988" w:rsidRPr="00295904">
                <w:rPr>
                  <w:rStyle w:val="Hyperlink"/>
                  <w:color w:val="auto"/>
                </w:rPr>
                <w:t>https://www.apa.org/pubs/magination/browse?</w:t>
              </w:r>
              <w:r w:rsidR="00672988" w:rsidRPr="00295904">
                <w:rPr>
                  <w:rStyle w:val="Hyperlink"/>
                  <w:color w:val="auto"/>
                </w:rPr>
                <w:br/>
                <w:t>query=subject:Grief+and+Loss</w:t>
              </w:r>
            </w:hyperlink>
          </w:p>
          <w:p w14:paraId="4170E432" w14:textId="33B718BA" w:rsidR="00D94A06" w:rsidRPr="00295904" w:rsidRDefault="00D94A06" w:rsidP="00FF29AC">
            <w:pPr>
              <w:pStyle w:val="NoSpacing"/>
              <w:rPr>
                <w:rFonts w:ascii="Times New Roman" w:hAnsi="Times New Roman" w:cs="Times New Roman"/>
                <w:sz w:val="24"/>
                <w:szCs w:val="24"/>
              </w:rPr>
            </w:pPr>
          </w:p>
        </w:tc>
      </w:tr>
    </w:tbl>
    <w:p w14:paraId="20A83988" w14:textId="77777777" w:rsidR="00474A17" w:rsidRDefault="00474A17" w:rsidP="00174EB0">
      <w:pPr>
        <w:rPr>
          <w:b/>
        </w:rPr>
      </w:pPr>
    </w:p>
    <w:p w14:paraId="3FDE2C09" w14:textId="77777777" w:rsidR="00474A17" w:rsidRDefault="00474A17" w:rsidP="00174EB0">
      <w:pPr>
        <w:rPr>
          <w:b/>
        </w:rPr>
      </w:pPr>
    </w:p>
    <w:p w14:paraId="0B984CC3" w14:textId="77777777" w:rsidR="00474A17" w:rsidRDefault="00474A17" w:rsidP="00174EB0">
      <w:pPr>
        <w:rPr>
          <w:b/>
        </w:rPr>
      </w:pPr>
    </w:p>
    <w:p w14:paraId="146ED509" w14:textId="77777777" w:rsidR="00861C3F" w:rsidRDefault="00861C3F">
      <w:pPr>
        <w:spacing w:after="160" w:line="259" w:lineRule="auto"/>
        <w:rPr>
          <w:b/>
        </w:rPr>
      </w:pPr>
      <w:r>
        <w:rPr>
          <w:b/>
        </w:rPr>
        <w:br w:type="page"/>
      </w:r>
    </w:p>
    <w:p w14:paraId="0270C7F3" w14:textId="166DFC25" w:rsidR="00174EB0" w:rsidRPr="00F3542A" w:rsidRDefault="00174EB0" w:rsidP="00174EB0">
      <w:pPr>
        <w:rPr>
          <w:b/>
        </w:rPr>
      </w:pPr>
      <w:r w:rsidRPr="00F3542A">
        <w:rPr>
          <w:b/>
        </w:rPr>
        <w:lastRenderedPageBreak/>
        <w:t>Standard 14:</w:t>
      </w:r>
    </w:p>
    <w:p w14:paraId="04679CC5" w14:textId="761DBA33" w:rsidR="003D3765" w:rsidRDefault="006833C1" w:rsidP="006833C1">
      <w:r w:rsidRPr="00F3542A">
        <w:t>Bereavement Follow-Up After the Death of a Child as a Standard of Care in Pediatric Oncology</w:t>
      </w:r>
    </w:p>
    <w:p w14:paraId="6D7D2040" w14:textId="77777777" w:rsidR="00303F2E" w:rsidRPr="00303F2E" w:rsidRDefault="00303F2E" w:rsidP="006833C1"/>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6390"/>
      </w:tblGrid>
      <w:tr w:rsidR="00A768F2" w:rsidRPr="00303F2E" w14:paraId="4A36B552" w14:textId="77777777" w:rsidTr="00565A6F">
        <w:trPr>
          <w:tblHeader/>
        </w:trPr>
        <w:tc>
          <w:tcPr>
            <w:tcW w:w="2065" w:type="dxa"/>
            <w:shd w:val="clear" w:color="auto" w:fill="D9D9D9" w:themeFill="background1" w:themeFillShade="D9"/>
            <w:vAlign w:val="center"/>
          </w:tcPr>
          <w:p w14:paraId="6C8748A1" w14:textId="77777777" w:rsidR="00A768F2" w:rsidRPr="00303F2E" w:rsidRDefault="00A768F2" w:rsidP="00303F2E">
            <w:pPr>
              <w:spacing w:after="160" w:line="259" w:lineRule="auto"/>
              <w:rPr>
                <w:b/>
                <w:bCs/>
              </w:rPr>
            </w:pPr>
            <w:r w:rsidRPr="00303F2E">
              <w:rPr>
                <w:b/>
                <w:bCs/>
              </w:rPr>
              <w:t>Actions</w:t>
            </w:r>
          </w:p>
        </w:tc>
        <w:tc>
          <w:tcPr>
            <w:tcW w:w="4500" w:type="dxa"/>
            <w:shd w:val="clear" w:color="auto" w:fill="D9D9D9" w:themeFill="background1" w:themeFillShade="D9"/>
            <w:vAlign w:val="center"/>
          </w:tcPr>
          <w:p w14:paraId="1CFA46D2" w14:textId="77777777" w:rsidR="00A768F2" w:rsidRPr="00303F2E" w:rsidRDefault="00A768F2" w:rsidP="00303F2E">
            <w:pPr>
              <w:spacing w:after="160" w:line="259" w:lineRule="auto"/>
              <w:rPr>
                <w:b/>
                <w:bCs/>
              </w:rPr>
            </w:pPr>
            <w:r w:rsidRPr="00303F2E">
              <w:rPr>
                <w:b/>
                <w:bCs/>
              </w:rPr>
              <w:t>Strategies</w:t>
            </w:r>
          </w:p>
        </w:tc>
        <w:tc>
          <w:tcPr>
            <w:tcW w:w="6390" w:type="dxa"/>
            <w:shd w:val="clear" w:color="auto" w:fill="D9D9D9" w:themeFill="background1" w:themeFillShade="D9"/>
            <w:vAlign w:val="center"/>
          </w:tcPr>
          <w:p w14:paraId="487BA35B" w14:textId="7DED1753" w:rsidR="00A768F2" w:rsidRPr="00303F2E" w:rsidRDefault="00A768F2" w:rsidP="00303F2E">
            <w:pPr>
              <w:spacing w:after="160" w:line="259" w:lineRule="auto"/>
              <w:rPr>
                <w:b/>
                <w:bCs/>
              </w:rPr>
            </w:pPr>
            <w:r w:rsidRPr="00303F2E">
              <w:rPr>
                <w:b/>
                <w:bCs/>
              </w:rPr>
              <w:t>Resources/Tools</w:t>
            </w:r>
            <w:r w:rsidR="00BC0D6E" w:rsidRPr="00303F2E">
              <w:rPr>
                <w:b/>
                <w:bCs/>
              </w:rPr>
              <w:t xml:space="preserve"> </w:t>
            </w:r>
            <w:r w:rsidR="00BC0D6E" w:rsidRPr="00303F2E">
              <w:rPr>
                <w:b/>
                <w:bCs/>
                <w:sz w:val="22"/>
                <w:szCs w:val="22"/>
              </w:rPr>
              <w:t>†††</w:t>
            </w:r>
          </w:p>
        </w:tc>
      </w:tr>
      <w:tr w:rsidR="00631B30" w:rsidRPr="00F3542A" w14:paraId="385F187E" w14:textId="77777777" w:rsidTr="00565A6F">
        <w:tc>
          <w:tcPr>
            <w:tcW w:w="2065" w:type="dxa"/>
          </w:tcPr>
          <w:p w14:paraId="2FD6EDC5" w14:textId="322FC2F7" w:rsidR="00631B30" w:rsidRPr="00303F2E" w:rsidRDefault="00631B30" w:rsidP="00631B30">
            <w:pPr>
              <w:rPr>
                <w:b/>
                <w:bCs/>
              </w:rPr>
            </w:pPr>
            <w:r w:rsidRPr="00303F2E">
              <w:rPr>
                <w:b/>
                <w:bCs/>
              </w:rPr>
              <w:t xml:space="preserve">14a. Following a </w:t>
            </w:r>
            <w:r w:rsidR="00745582" w:rsidRPr="00303F2E">
              <w:rPr>
                <w:b/>
                <w:bCs/>
              </w:rPr>
              <w:t xml:space="preserve">youth’s </w:t>
            </w:r>
            <w:r w:rsidRPr="00303F2E">
              <w:rPr>
                <w:b/>
                <w:bCs/>
              </w:rPr>
              <w:t xml:space="preserve">death, a member from the healthcare team contacts the family to express condolences and assess bereavement needs. </w:t>
            </w:r>
          </w:p>
          <w:p w14:paraId="636C7661" w14:textId="77777777" w:rsidR="00631B30" w:rsidRPr="00303F2E" w:rsidRDefault="00631B30" w:rsidP="00631B30">
            <w:pPr>
              <w:rPr>
                <w:b/>
                <w:bCs/>
                <w:i/>
              </w:rPr>
            </w:pPr>
          </w:p>
          <w:p w14:paraId="530662F2" w14:textId="77777777" w:rsidR="00631B30" w:rsidRPr="00303F2E" w:rsidRDefault="00631B30" w:rsidP="00631B30">
            <w:pPr>
              <w:rPr>
                <w:b/>
                <w:bCs/>
                <w:i/>
              </w:rPr>
            </w:pPr>
          </w:p>
          <w:p w14:paraId="370EB37C" w14:textId="77777777" w:rsidR="00631B30" w:rsidRPr="00303F2E" w:rsidRDefault="00631B30" w:rsidP="00631B30">
            <w:pPr>
              <w:pStyle w:val="ListParagraph"/>
              <w:spacing w:after="120"/>
              <w:ind w:left="247"/>
              <w:rPr>
                <w:b/>
                <w:bCs/>
              </w:rPr>
            </w:pPr>
            <w:r w:rsidRPr="00303F2E">
              <w:rPr>
                <w:b/>
                <w:bCs/>
                <w:i/>
              </w:rPr>
              <w:t xml:space="preserve">*Note: It is sometimes difficult to conduct a thorough assessment of risk and needs in an initial call, especially if the contact is made around the time mourning rituals are being organized or observed. Multiple calls </w:t>
            </w:r>
            <w:r w:rsidRPr="00303F2E">
              <w:rPr>
                <w:b/>
                <w:bCs/>
                <w:i/>
              </w:rPr>
              <w:lastRenderedPageBreak/>
              <w:t xml:space="preserve">are ideal, and the health care team member may conclude an initial call with an indication that they will call back. Such indications of a follow-up call should </w:t>
            </w:r>
            <w:r w:rsidRPr="00303F2E">
              <w:rPr>
                <w:b/>
                <w:bCs/>
                <w:i/>
                <w:u w:val="single"/>
              </w:rPr>
              <w:t>only</w:t>
            </w:r>
            <w:r w:rsidRPr="00303F2E">
              <w:rPr>
                <w:b/>
                <w:bCs/>
                <w:i/>
              </w:rPr>
              <w:t xml:space="preserve"> be made if the healthcare team member is going to be able to follow-up.</w:t>
            </w:r>
          </w:p>
          <w:p w14:paraId="4A086028" w14:textId="77777777" w:rsidR="00631B30" w:rsidRPr="00303F2E" w:rsidRDefault="00631B30" w:rsidP="00631B30">
            <w:pPr>
              <w:rPr>
                <w:b/>
                <w:bCs/>
              </w:rPr>
            </w:pPr>
          </w:p>
        </w:tc>
        <w:tc>
          <w:tcPr>
            <w:tcW w:w="4500" w:type="dxa"/>
          </w:tcPr>
          <w:p w14:paraId="3E5DBCA4" w14:textId="4931FFF2" w:rsidR="00631B30" w:rsidRPr="00303F2E" w:rsidRDefault="00631B30" w:rsidP="00631B30">
            <w:pPr>
              <w:spacing w:after="120"/>
            </w:pPr>
            <w:r w:rsidRPr="00303F2E">
              <w:rPr>
                <w:b/>
                <w:bCs/>
              </w:rPr>
              <w:lastRenderedPageBreak/>
              <w:t xml:space="preserve">Reach out to the family to express condolences and care. </w:t>
            </w:r>
            <w:r w:rsidRPr="00303F2E">
              <w:t xml:space="preserve">After the </w:t>
            </w:r>
            <w:r w:rsidR="00745582" w:rsidRPr="00303F2E">
              <w:t xml:space="preserve">youth’s </w:t>
            </w:r>
            <w:r w:rsidRPr="00303F2E">
              <w:t xml:space="preserve">death, identify at least one member of the team, ideally someone who knew the </w:t>
            </w:r>
            <w:r w:rsidR="00745582" w:rsidRPr="00303F2E">
              <w:t>youth</w:t>
            </w:r>
            <w:r w:rsidRPr="00303F2E">
              <w:t xml:space="preserve"> who will reach out to the family. Many parents have indicated a wish for immediate outreach (e.g., within a week after the death), but if not immediately, then within three months after the death is recommended. Team members may rotate in their efforts to reach out.</w:t>
            </w:r>
          </w:p>
          <w:p w14:paraId="2D1ABED0" w14:textId="77777777" w:rsidR="00631B30" w:rsidRPr="00303F2E" w:rsidRDefault="00631B30" w:rsidP="00631B30">
            <w:pPr>
              <w:pStyle w:val="ListParagraph"/>
              <w:spacing w:after="120"/>
              <w:ind w:left="254"/>
              <w:rPr>
                <w:sz w:val="10"/>
                <w:szCs w:val="10"/>
              </w:rPr>
            </w:pPr>
          </w:p>
          <w:p w14:paraId="7617063A" w14:textId="77777777" w:rsidR="00631B30" w:rsidRPr="00303F2E" w:rsidRDefault="00631B30" w:rsidP="00631B30">
            <w:pPr>
              <w:spacing w:after="120"/>
            </w:pPr>
            <w:r w:rsidRPr="00303F2E">
              <w:rPr>
                <w:b/>
                <w:bCs/>
              </w:rPr>
              <w:t>Track outreach efforts.</w:t>
            </w:r>
            <w:r w:rsidRPr="00303F2E">
              <w:t xml:space="preserve"> Track calls in a central location that the entire team can access. Prior to initiating a call to the family, check the tracker to determine if other calls have been made by other team members.</w:t>
            </w:r>
          </w:p>
          <w:p w14:paraId="6C56E903" w14:textId="77777777" w:rsidR="00631B30" w:rsidRPr="00303F2E" w:rsidRDefault="00631B30" w:rsidP="00631B30">
            <w:pPr>
              <w:pStyle w:val="ListParagraph"/>
              <w:rPr>
                <w:sz w:val="10"/>
                <w:szCs w:val="10"/>
              </w:rPr>
            </w:pPr>
          </w:p>
          <w:p w14:paraId="5D36015D" w14:textId="77777777" w:rsidR="00631B30" w:rsidRPr="00303F2E" w:rsidRDefault="00631B30" w:rsidP="00631B30">
            <w:pPr>
              <w:spacing w:after="120"/>
            </w:pPr>
            <w:r w:rsidRPr="00303F2E">
              <w:rPr>
                <w:b/>
                <w:bCs/>
              </w:rPr>
              <w:t xml:space="preserve">Conduct preliminary assessment. </w:t>
            </w:r>
            <w:r w:rsidRPr="00303F2E">
              <w:t>During the call, assess the family’s needs by inquiring about the following possible concerns in parents and siblings:</w:t>
            </w:r>
          </w:p>
          <w:p w14:paraId="7BDF2E90" w14:textId="77777777" w:rsidR="0005594C" w:rsidRPr="00303F2E" w:rsidRDefault="00631B30" w:rsidP="00662F8C">
            <w:pPr>
              <w:pStyle w:val="ListParagraph"/>
              <w:numPr>
                <w:ilvl w:val="0"/>
                <w:numId w:val="70"/>
              </w:numPr>
              <w:spacing w:after="120"/>
            </w:pPr>
            <w:r w:rsidRPr="00303F2E">
              <w:t>Sleep, eating, mood</w:t>
            </w:r>
          </w:p>
          <w:p w14:paraId="3C0A4C17" w14:textId="77777777" w:rsidR="0005594C" w:rsidRPr="00303F2E" w:rsidRDefault="00631B30" w:rsidP="00662F8C">
            <w:pPr>
              <w:pStyle w:val="ListParagraph"/>
              <w:numPr>
                <w:ilvl w:val="0"/>
                <w:numId w:val="70"/>
              </w:numPr>
              <w:spacing w:after="120"/>
            </w:pPr>
            <w:r w:rsidRPr="00303F2E">
              <w:t>Feelings of guilt, regret, sadness, anger, confusion</w:t>
            </w:r>
          </w:p>
          <w:p w14:paraId="00938F89" w14:textId="77777777" w:rsidR="00CD188F" w:rsidRPr="00303F2E" w:rsidRDefault="00631B30" w:rsidP="00CD188F">
            <w:pPr>
              <w:pStyle w:val="ListParagraph"/>
              <w:numPr>
                <w:ilvl w:val="0"/>
                <w:numId w:val="70"/>
              </w:numPr>
              <w:spacing w:after="120"/>
            </w:pPr>
            <w:r w:rsidRPr="00303F2E">
              <w:t xml:space="preserve">If at least </w:t>
            </w:r>
            <w:r w:rsidR="00CD188F">
              <w:t>12</w:t>
            </w:r>
            <w:r w:rsidRPr="00303F2E">
              <w:t xml:space="preserve"> months post-loss, consider whether to further evaluate for </w:t>
            </w:r>
            <w:r w:rsidR="00CD188F" w:rsidRPr="00303F2E">
              <w:lastRenderedPageBreak/>
              <w:t>symptoms of prolonged grief, including persistent debilitating grief</w:t>
            </w:r>
            <w:r w:rsidR="00CD188F">
              <w:t xml:space="preserve"> and yearning</w:t>
            </w:r>
            <w:r w:rsidR="00CD188F" w:rsidRPr="00303F2E">
              <w:t xml:space="preserve"> symptoms; loss of meaning in life; and enduring symptoms of </w:t>
            </w:r>
            <w:r w:rsidR="00CD188F">
              <w:t>disbelief</w:t>
            </w:r>
            <w:r w:rsidR="00CD188F" w:rsidRPr="00303F2E">
              <w:t xml:space="preserve">, bitterness, anger, or avoidance. </w:t>
            </w:r>
            <w:bookmarkStart w:id="3" w:name="_Hlk42105087"/>
            <w:r w:rsidR="00CD188F" w:rsidRPr="00303F2E">
              <w:rPr>
                <w:i/>
                <w:sz w:val="20"/>
                <w:szCs w:val="20"/>
              </w:rPr>
              <w:t xml:space="preserve">*Note: </w:t>
            </w:r>
            <w:r w:rsidR="00CD188F">
              <w:rPr>
                <w:i/>
                <w:sz w:val="20"/>
                <w:szCs w:val="20"/>
              </w:rPr>
              <w:t>Intense</w:t>
            </w:r>
            <w:r w:rsidR="00CD188F" w:rsidRPr="00303F2E">
              <w:rPr>
                <w:i/>
                <w:sz w:val="20"/>
                <w:szCs w:val="20"/>
              </w:rPr>
              <w:t xml:space="preserve"> symptoms</w:t>
            </w:r>
            <w:r w:rsidR="00CD188F">
              <w:rPr>
                <w:i/>
                <w:sz w:val="20"/>
                <w:szCs w:val="20"/>
              </w:rPr>
              <w:t xml:space="preserve"> of grief</w:t>
            </w:r>
            <w:r w:rsidR="00CD188F" w:rsidRPr="00303F2E">
              <w:rPr>
                <w:i/>
                <w:sz w:val="20"/>
                <w:szCs w:val="20"/>
              </w:rPr>
              <w:t xml:space="preserve"> are expected </w:t>
            </w:r>
            <w:r w:rsidR="00CD188F">
              <w:rPr>
                <w:i/>
                <w:sz w:val="20"/>
                <w:szCs w:val="20"/>
              </w:rPr>
              <w:t xml:space="preserve">to continue </w:t>
            </w:r>
            <w:r w:rsidR="00CD188F" w:rsidRPr="00303F2E">
              <w:rPr>
                <w:i/>
                <w:sz w:val="20"/>
                <w:szCs w:val="20"/>
              </w:rPr>
              <w:t xml:space="preserve">in grieving parents for </w:t>
            </w:r>
            <w:r w:rsidR="00CD188F" w:rsidRPr="00303F2E">
              <w:rPr>
                <w:i/>
                <w:sz w:val="20"/>
                <w:szCs w:val="20"/>
                <w:u w:val="single"/>
              </w:rPr>
              <w:t>&gt;</w:t>
            </w:r>
            <w:r w:rsidR="00CD188F">
              <w:rPr>
                <w:i/>
                <w:sz w:val="20"/>
                <w:szCs w:val="20"/>
              </w:rPr>
              <w:t>12</w:t>
            </w:r>
            <w:r w:rsidR="00CD188F" w:rsidRPr="00303F2E">
              <w:rPr>
                <w:i/>
                <w:sz w:val="20"/>
                <w:szCs w:val="20"/>
              </w:rPr>
              <w:t xml:space="preserve"> months; being mindful of debilitating symptoms and the potential utility of professional help is not in any way meant to pathologize parents’ grief.</w:t>
            </w:r>
          </w:p>
          <w:bookmarkEnd w:id="3"/>
          <w:p w14:paraId="4B2F3238" w14:textId="37F62362" w:rsidR="0005594C" w:rsidRPr="00303F2E" w:rsidRDefault="0005594C" w:rsidP="0005594C">
            <w:pPr>
              <w:pStyle w:val="ListParagraph"/>
              <w:spacing w:after="120"/>
              <w:ind w:left="360"/>
            </w:pPr>
          </w:p>
          <w:p w14:paraId="6CA66495" w14:textId="77777777" w:rsidR="00631B30" w:rsidRPr="00303F2E" w:rsidRDefault="00631B30" w:rsidP="00662F8C">
            <w:pPr>
              <w:pStyle w:val="ListParagraph"/>
              <w:numPr>
                <w:ilvl w:val="0"/>
                <w:numId w:val="70"/>
              </w:numPr>
              <w:spacing w:after="120"/>
            </w:pPr>
            <w:r w:rsidRPr="00303F2E">
              <w:t>Symptoms of depression, anxiety, and/or substance abuse</w:t>
            </w:r>
          </w:p>
          <w:p w14:paraId="466DAAF4" w14:textId="77777777" w:rsidR="0005594C" w:rsidRPr="00303F2E" w:rsidRDefault="00631B30" w:rsidP="00662F8C">
            <w:pPr>
              <w:pStyle w:val="ListParagraph"/>
              <w:numPr>
                <w:ilvl w:val="0"/>
                <w:numId w:val="70"/>
              </w:numPr>
              <w:spacing w:after="120"/>
            </w:pPr>
            <w:r w:rsidRPr="00303F2E">
              <w:t>Posttraumatic stress symptoms: Excessive intrusive thoughts, avoidance of situations that remind them of traumatic memories, hypervigilance</w:t>
            </w:r>
          </w:p>
          <w:p w14:paraId="7844322C" w14:textId="77777777" w:rsidR="0005594C" w:rsidRPr="00303F2E" w:rsidRDefault="00631B30" w:rsidP="00662F8C">
            <w:pPr>
              <w:pStyle w:val="ListParagraph"/>
              <w:numPr>
                <w:ilvl w:val="0"/>
                <w:numId w:val="70"/>
              </w:numPr>
              <w:spacing w:after="120"/>
            </w:pPr>
            <w:r w:rsidRPr="00303F2E">
              <w:t>Consider thinking about posttraumatic stress symptoms, anxiety, and depression as separate from expected symptoms of grief, though there may be overlap</w:t>
            </w:r>
          </w:p>
          <w:p w14:paraId="6B45B286" w14:textId="77777777" w:rsidR="0005594C" w:rsidRPr="00303F2E" w:rsidRDefault="00631B30" w:rsidP="00662F8C">
            <w:pPr>
              <w:pStyle w:val="ListParagraph"/>
              <w:numPr>
                <w:ilvl w:val="0"/>
                <w:numId w:val="70"/>
              </w:numPr>
              <w:spacing w:after="120"/>
            </w:pPr>
            <w:r w:rsidRPr="00303F2E">
              <w:t>Family dynamics/conflict</w:t>
            </w:r>
          </w:p>
          <w:p w14:paraId="6BDEB849" w14:textId="77777777" w:rsidR="0005594C" w:rsidRPr="00303F2E" w:rsidRDefault="00631B30" w:rsidP="00662F8C">
            <w:pPr>
              <w:pStyle w:val="ListParagraph"/>
              <w:numPr>
                <w:ilvl w:val="0"/>
                <w:numId w:val="70"/>
              </w:numPr>
              <w:spacing w:after="120"/>
            </w:pPr>
            <w:r w:rsidRPr="00303F2E">
              <w:t>Spiritual/religious distress</w:t>
            </w:r>
          </w:p>
          <w:p w14:paraId="5A50C13A" w14:textId="77777777" w:rsidR="0005594C" w:rsidRPr="00303F2E" w:rsidRDefault="00631B30" w:rsidP="00662F8C">
            <w:pPr>
              <w:pStyle w:val="ListParagraph"/>
              <w:numPr>
                <w:ilvl w:val="0"/>
                <w:numId w:val="70"/>
              </w:numPr>
              <w:spacing w:after="120"/>
            </w:pPr>
            <w:r w:rsidRPr="00303F2E">
              <w:t>Inability to return to work/activities</w:t>
            </w:r>
          </w:p>
          <w:p w14:paraId="6711BFE2" w14:textId="77777777" w:rsidR="0005594C" w:rsidRPr="00303F2E" w:rsidRDefault="00631B30" w:rsidP="00662F8C">
            <w:pPr>
              <w:pStyle w:val="ListParagraph"/>
              <w:numPr>
                <w:ilvl w:val="0"/>
                <w:numId w:val="70"/>
              </w:numPr>
              <w:spacing w:after="120"/>
            </w:pPr>
            <w:r w:rsidRPr="00303F2E">
              <w:t>Social isolation</w:t>
            </w:r>
          </w:p>
          <w:p w14:paraId="2EFB3DEF" w14:textId="77777777" w:rsidR="0005594C" w:rsidRPr="00303F2E" w:rsidRDefault="00631B30" w:rsidP="00662F8C">
            <w:pPr>
              <w:pStyle w:val="ListParagraph"/>
              <w:numPr>
                <w:ilvl w:val="0"/>
                <w:numId w:val="70"/>
              </w:numPr>
              <w:spacing w:after="120"/>
            </w:pPr>
            <w:r w:rsidRPr="00303F2E">
              <w:t>If partnered, challenges with couple’s coping</w:t>
            </w:r>
          </w:p>
          <w:p w14:paraId="7783C4D3" w14:textId="1E34C600" w:rsidR="00631B30" w:rsidRPr="00303F2E" w:rsidRDefault="00631B30" w:rsidP="00662F8C">
            <w:pPr>
              <w:pStyle w:val="ListParagraph"/>
              <w:numPr>
                <w:ilvl w:val="0"/>
                <w:numId w:val="70"/>
              </w:numPr>
              <w:spacing w:after="120"/>
            </w:pPr>
            <w:r w:rsidRPr="00303F2E">
              <w:t xml:space="preserve">Challenges with </w:t>
            </w:r>
            <w:r w:rsidR="00745582" w:rsidRPr="00303F2E">
              <w:t xml:space="preserve">youth’s </w:t>
            </w:r>
            <w:r w:rsidRPr="00303F2E">
              <w:t xml:space="preserve">sibling(s), including persistent anxiety, changes in appetite or sleep, self-destructive behaviors, suppression of all feelings </w:t>
            </w:r>
            <w:r w:rsidRPr="00303F2E">
              <w:lastRenderedPageBreak/>
              <w:t>about the loss, substance use, changes in grades, or social withdrawal</w:t>
            </w:r>
          </w:p>
          <w:p w14:paraId="1522CC0A" w14:textId="75BCB58F" w:rsidR="00631B30" w:rsidRPr="00303F2E" w:rsidRDefault="00631B30" w:rsidP="00631B30">
            <w:pPr>
              <w:spacing w:after="120"/>
            </w:pPr>
            <w:r w:rsidRPr="00303F2E">
              <w:rPr>
                <w:b/>
                <w:bCs/>
              </w:rPr>
              <w:t>Schedule a meeting to answer questions.</w:t>
            </w:r>
            <w:r w:rsidRPr="00303F2E">
              <w:t xml:space="preserve"> When geographically feasible, and desired by the family, a meeting with the </w:t>
            </w:r>
            <w:r w:rsidR="00745582" w:rsidRPr="00303F2E">
              <w:t xml:space="preserve">youth’s </w:t>
            </w:r>
            <w:r w:rsidRPr="00303F2E">
              <w:t xml:space="preserve">physician/healthcare team following the </w:t>
            </w:r>
            <w:r w:rsidR="00745582" w:rsidRPr="00303F2E">
              <w:t xml:space="preserve">youth’s </w:t>
            </w:r>
            <w:r w:rsidRPr="00303F2E">
              <w:t xml:space="preserve">death that allows the family an opportunity to review the treatment trajectory and answer any questions they may have about their </w:t>
            </w:r>
            <w:r w:rsidR="00745582" w:rsidRPr="00303F2E">
              <w:t xml:space="preserve">youth’s </w:t>
            </w:r>
            <w:r w:rsidRPr="00303F2E">
              <w:t>treatment and death.</w:t>
            </w:r>
          </w:p>
        </w:tc>
        <w:tc>
          <w:tcPr>
            <w:tcW w:w="6390" w:type="dxa"/>
          </w:tcPr>
          <w:p w14:paraId="72FA58FF" w14:textId="77777777" w:rsidR="00631B30" w:rsidRPr="00303F2E" w:rsidRDefault="00631B30" w:rsidP="00631B30">
            <w:pPr>
              <w:spacing w:after="120"/>
            </w:pPr>
            <w:r w:rsidRPr="00303F2E">
              <w:rPr>
                <w:b/>
                <w:bCs/>
              </w:rPr>
              <w:lastRenderedPageBreak/>
              <w:t xml:space="preserve">Evidence-based Screening and Assessment Tools </w:t>
            </w:r>
          </w:p>
          <w:p w14:paraId="093525C7" w14:textId="56A179C7" w:rsidR="00351FA4" w:rsidRPr="00303F2E" w:rsidRDefault="00351FA4" w:rsidP="00662F8C">
            <w:pPr>
              <w:pStyle w:val="ListParagraph"/>
              <w:numPr>
                <w:ilvl w:val="0"/>
                <w:numId w:val="71"/>
              </w:numPr>
              <w:spacing w:after="120"/>
              <w:rPr>
                <w:rStyle w:val="Hyperlink"/>
                <w:color w:val="auto"/>
                <w:u w:val="none"/>
              </w:rPr>
            </w:pPr>
            <w:r w:rsidRPr="00303F2E">
              <w:rPr>
                <w:b/>
                <w:bCs/>
              </w:rPr>
              <w:t>Patient Health Questionnaire Screeners</w:t>
            </w:r>
            <w:r w:rsidR="00303F2E">
              <w:t xml:space="preserve"> - </w:t>
            </w:r>
            <w:r w:rsidRPr="00303F2E">
              <w:t xml:space="preserve"> </w:t>
            </w:r>
            <w:hyperlink r:id="rId197" w:history="1">
              <w:r w:rsidRPr="00303F2E">
                <w:rPr>
                  <w:rStyle w:val="Hyperlink"/>
                  <w:color w:val="auto"/>
                </w:rPr>
                <w:t>https://www.phqscreeners.com/select-screener</w:t>
              </w:r>
            </w:hyperlink>
          </w:p>
          <w:p w14:paraId="56F6EF93" w14:textId="067ED188" w:rsidR="00351FA4" w:rsidRPr="00303F2E" w:rsidRDefault="00351FA4" w:rsidP="00662F8C">
            <w:pPr>
              <w:pStyle w:val="ListParagraph"/>
              <w:numPr>
                <w:ilvl w:val="0"/>
                <w:numId w:val="71"/>
              </w:numPr>
              <w:spacing w:after="120"/>
            </w:pPr>
            <w:r w:rsidRPr="00303F2E">
              <w:rPr>
                <w:b/>
                <w:bCs/>
              </w:rPr>
              <w:t>PG-13</w:t>
            </w:r>
            <w:r w:rsidR="00303F2E">
              <w:t xml:space="preserve"> - </w:t>
            </w:r>
            <w:hyperlink r:id="rId198" w:history="1">
              <w:r w:rsidR="00303F2E" w:rsidRPr="00D07E2C">
                <w:rPr>
                  <w:rStyle w:val="Hyperlink"/>
                </w:rPr>
                <w:t>https://endoflife.weill.cornell.edu/sites/default/files/pg-13.pdf</w:t>
              </w:r>
            </w:hyperlink>
          </w:p>
          <w:p w14:paraId="5A51C1A7" w14:textId="473059E1" w:rsidR="00351FA4" w:rsidRPr="00303F2E" w:rsidRDefault="00351FA4" w:rsidP="00662F8C">
            <w:pPr>
              <w:pStyle w:val="ListParagraph"/>
              <w:numPr>
                <w:ilvl w:val="0"/>
                <w:numId w:val="71"/>
              </w:numPr>
              <w:spacing w:after="120"/>
              <w:rPr>
                <w:rStyle w:val="Hyperlink"/>
                <w:color w:val="auto"/>
                <w:u w:val="none"/>
              </w:rPr>
            </w:pPr>
            <w:r w:rsidRPr="00303F2E">
              <w:rPr>
                <w:b/>
                <w:bCs/>
              </w:rPr>
              <w:t>Primary Care PTSD Screen for DSM-5</w:t>
            </w:r>
            <w:r w:rsidR="00303F2E">
              <w:rPr>
                <w:b/>
                <w:bCs/>
              </w:rPr>
              <w:t xml:space="preserve"> - </w:t>
            </w:r>
            <w:r w:rsidRPr="00303F2E">
              <w:t xml:space="preserve"> </w:t>
            </w:r>
            <w:hyperlink r:id="rId199" w:history="1">
              <w:r w:rsidRPr="00303F2E">
                <w:rPr>
                  <w:rStyle w:val="Hyperlink"/>
                  <w:color w:val="auto"/>
                </w:rPr>
                <w:t>https://www.ptsd.va.gov/professional/assessment/screens/pc-ptsd.asp</w:t>
              </w:r>
            </w:hyperlink>
          </w:p>
          <w:p w14:paraId="0D7F090D" w14:textId="34AA491A" w:rsidR="00351FA4" w:rsidRPr="00303F2E" w:rsidRDefault="00351FA4" w:rsidP="00662F8C">
            <w:pPr>
              <w:pStyle w:val="ListParagraph"/>
              <w:numPr>
                <w:ilvl w:val="0"/>
                <w:numId w:val="71"/>
              </w:numPr>
              <w:spacing w:after="120"/>
            </w:pPr>
            <w:r w:rsidRPr="00303F2E">
              <w:rPr>
                <w:b/>
                <w:bCs/>
              </w:rPr>
              <w:t>Overview of Bereavement Risk Screening Tools and Efforts to Development a Self-report Risk Screener (2017)</w:t>
            </w:r>
            <w:r w:rsidR="00303F2E">
              <w:t xml:space="preserve"> - </w:t>
            </w:r>
          </w:p>
          <w:p w14:paraId="5D8AE1FB" w14:textId="77777777" w:rsidR="00351FA4" w:rsidRPr="00303F2E" w:rsidRDefault="007D4562" w:rsidP="00F150F4">
            <w:pPr>
              <w:pStyle w:val="ListParagraph"/>
              <w:spacing w:after="120"/>
              <w:ind w:left="360"/>
            </w:pPr>
            <w:hyperlink r:id="rId200" w:history="1">
              <w:r w:rsidR="00351FA4" w:rsidRPr="00303F2E">
                <w:rPr>
                  <w:rStyle w:val="Hyperlink"/>
                  <w:color w:val="auto"/>
                </w:rPr>
                <w:t>https://www.cambridge.org/core/services/aop-cambridge-core/content/view/E2A2E24277E13F0D3BD0443260C5529E/S1478951516000626a.pdf/development_of_the_bereavement_risk_inventory_and_screening_questionnaire_brisq_item_generation_and_expert_panel_feedback.pdf</w:t>
              </w:r>
            </w:hyperlink>
          </w:p>
          <w:p w14:paraId="00234385" w14:textId="7E1D7E22" w:rsidR="00C85D5A" w:rsidRPr="00303F2E" w:rsidRDefault="00351FA4" w:rsidP="002D7D7C">
            <w:pPr>
              <w:pStyle w:val="ListParagraph"/>
              <w:numPr>
                <w:ilvl w:val="0"/>
                <w:numId w:val="71"/>
              </w:numPr>
              <w:spacing w:after="120"/>
            </w:pPr>
            <w:r w:rsidRPr="00303F2E">
              <w:rPr>
                <w:b/>
                <w:bCs/>
              </w:rPr>
              <w:t>Scoping Review of Bereavement Risk Assessment Measures (2015)</w:t>
            </w:r>
            <w:r w:rsidR="00303F2E">
              <w:t xml:space="preserve"> - </w:t>
            </w:r>
            <w:r w:rsidR="00C85D5A" w:rsidRPr="00303F2E">
              <w:t xml:space="preserve">Sealey M, Breen LJ, O’Connor M, Aoun SM. A scoping review of bereavement risk assessment measures: Implications for palliative care. </w:t>
            </w:r>
            <w:r w:rsidR="00C85D5A" w:rsidRPr="00303F2E">
              <w:rPr>
                <w:i/>
                <w:iCs/>
              </w:rPr>
              <w:t>Palliat Med</w:t>
            </w:r>
            <w:r w:rsidR="00C85D5A" w:rsidRPr="00303F2E">
              <w:t>.  2015; 29(7):577-589</w:t>
            </w:r>
          </w:p>
          <w:p w14:paraId="340C451B" w14:textId="355FF018" w:rsidR="00351FA4" w:rsidRPr="00303F2E" w:rsidRDefault="007D4562" w:rsidP="00C85D5A">
            <w:pPr>
              <w:pStyle w:val="ListParagraph"/>
              <w:spacing w:after="120"/>
              <w:ind w:left="360"/>
            </w:pPr>
            <w:hyperlink r:id="rId201" w:history="1">
              <w:r w:rsidR="00351FA4" w:rsidRPr="00303F2E">
                <w:rPr>
                  <w:rStyle w:val="Hyperlink"/>
                  <w:color w:val="auto"/>
                </w:rPr>
                <w:t>https://journals.sagepub.com/doi/pdf/10.1177/0269216315576262</w:t>
              </w:r>
            </w:hyperlink>
          </w:p>
          <w:p w14:paraId="55C3FE5D" w14:textId="77777777" w:rsidR="00631B30" w:rsidRPr="00303F2E" w:rsidRDefault="00631B30" w:rsidP="00631B30">
            <w:pPr>
              <w:pStyle w:val="ListParagraph"/>
            </w:pPr>
          </w:p>
          <w:p w14:paraId="5B0222A8" w14:textId="380308C7" w:rsidR="00351FA4" w:rsidRPr="00303F2E" w:rsidRDefault="00351FA4" w:rsidP="00351FA4">
            <w:r w:rsidRPr="00303F2E">
              <w:rPr>
                <w:b/>
                <w:bCs/>
              </w:rPr>
              <w:t>ICD-11 Diagnostic Criteria</w:t>
            </w:r>
            <w:r w:rsidR="00631B30" w:rsidRPr="00303F2E">
              <w:rPr>
                <w:b/>
                <w:bCs/>
              </w:rPr>
              <w:t>*</w:t>
            </w:r>
            <w:r w:rsidRPr="00303F2E">
              <w:t xml:space="preserve"> </w:t>
            </w:r>
            <w:hyperlink r:id="rId202" w:history="1">
              <w:r w:rsidRPr="00303F2E">
                <w:rPr>
                  <w:rStyle w:val="Hyperlink"/>
                  <w:color w:val="auto"/>
                </w:rPr>
                <w:t>https://icd.who.int/browse11/l-m/en</w:t>
              </w:r>
            </w:hyperlink>
          </w:p>
          <w:p w14:paraId="34E961A1" w14:textId="5E50EAFC" w:rsidR="00CD188F" w:rsidRPr="00303F2E" w:rsidRDefault="00CD188F" w:rsidP="00CD188F">
            <w:pPr>
              <w:pStyle w:val="ListParagraph"/>
              <w:numPr>
                <w:ilvl w:val="0"/>
                <w:numId w:val="82"/>
              </w:numPr>
            </w:pPr>
            <w:r w:rsidRPr="00C22027">
              <w:rPr>
                <w:b/>
                <w:bCs/>
              </w:rPr>
              <w:lastRenderedPageBreak/>
              <w:t>Major Depressive Disorder</w:t>
            </w:r>
            <w:r>
              <w:rPr>
                <w:b/>
                <w:bCs/>
              </w:rPr>
              <w:t>*</w:t>
            </w:r>
            <w:r w:rsidRPr="00C22027">
              <w:rPr>
                <w:rStyle w:val="Hyperlink"/>
                <w:u w:val="none"/>
              </w:rPr>
              <w:t xml:space="preserve"> -</w:t>
            </w:r>
            <w:r>
              <w:rPr>
                <w:rStyle w:val="Hyperlink"/>
                <w:u w:val="none"/>
              </w:rPr>
              <w:t xml:space="preserve"> </w:t>
            </w:r>
            <w:hyperlink r:id="rId203" w:anchor="/http%3a%2f%2fid.who.int%2ficd%2fentity%2f578635574" w:history="1">
              <w:r w:rsidRPr="00D07E2C">
                <w:rPr>
                  <w:rStyle w:val="Hyperlink"/>
                </w:rPr>
                <w:t>https://icd.who.int/browse11/l-m/en#/http%3a%2f%2fid.who.int%2ficd%2fentity%2f578635574</w:t>
              </w:r>
            </w:hyperlink>
          </w:p>
          <w:p w14:paraId="78532F88" w14:textId="77777777" w:rsidR="00CD188F" w:rsidRPr="00303F2E" w:rsidRDefault="00CD188F" w:rsidP="00CD188F">
            <w:pPr>
              <w:pStyle w:val="ListParagraph"/>
              <w:numPr>
                <w:ilvl w:val="0"/>
                <w:numId w:val="82"/>
              </w:numPr>
            </w:pPr>
            <w:r w:rsidRPr="00C22027">
              <w:rPr>
                <w:b/>
                <w:bCs/>
              </w:rPr>
              <w:t>Prolonged Grief Disorder**</w:t>
            </w:r>
            <w:r>
              <w:t xml:space="preserve"> -</w:t>
            </w:r>
            <w:r w:rsidRPr="00303F2E">
              <w:t xml:space="preserve"> </w:t>
            </w:r>
            <w:hyperlink r:id="rId204" w:anchor="/http://id.who.int/icd/entity/1183832314" w:history="1">
              <w:r w:rsidRPr="00303F2E">
                <w:rPr>
                  <w:rStyle w:val="Hyperlink"/>
                  <w:color w:val="auto"/>
                </w:rPr>
                <w:t>https://icd.who.int/browse11/l-m/en#/http://id.who.int/icd/entity/1183832314</w:t>
              </w:r>
            </w:hyperlink>
          </w:p>
          <w:p w14:paraId="66481AE4" w14:textId="65C15429" w:rsidR="00CD188F" w:rsidRPr="00B83690" w:rsidRDefault="00CD188F" w:rsidP="00861C3F">
            <w:pPr>
              <w:pStyle w:val="ListParagraph"/>
              <w:numPr>
                <w:ilvl w:val="0"/>
                <w:numId w:val="82"/>
              </w:numPr>
              <w:rPr>
                <w:b/>
                <w:bCs/>
              </w:rPr>
            </w:pPr>
            <w:r w:rsidRPr="00C22027">
              <w:rPr>
                <w:b/>
                <w:bCs/>
              </w:rPr>
              <w:t>Posttraumatic Stress Disorder</w:t>
            </w:r>
            <w:r w:rsidRPr="00C22027">
              <w:rPr>
                <w:rStyle w:val="Hyperlink"/>
                <w:u w:val="none"/>
              </w:rPr>
              <w:t xml:space="preserve"> -</w:t>
            </w:r>
            <w:r>
              <w:rPr>
                <w:rStyle w:val="Hyperlink"/>
              </w:rPr>
              <w:t xml:space="preserve"> </w:t>
            </w:r>
            <w:r w:rsidRPr="00303F2E">
              <w:rPr>
                <w:rStyle w:val="Hyperlink"/>
                <w:color w:val="auto"/>
              </w:rPr>
              <w:t xml:space="preserve"> </w:t>
            </w:r>
            <w:hyperlink r:id="rId205" w:anchor="/http://id.who.int/icd/entity/2070699808" w:history="1">
              <w:r w:rsidRPr="00303F2E">
                <w:rPr>
                  <w:rStyle w:val="Hyperlink"/>
                  <w:color w:val="auto"/>
                </w:rPr>
                <w:t>https://icd.who.int/browse11/l-m/en#/http://id.who.int/icd/entity/2070699808</w:t>
              </w:r>
            </w:hyperlink>
          </w:p>
          <w:p w14:paraId="773C9BAE" w14:textId="77777777" w:rsidR="00CD188F" w:rsidRPr="00303F2E" w:rsidRDefault="00CD188F" w:rsidP="00CD188F"/>
          <w:p w14:paraId="6B2D4FE7" w14:textId="77777777" w:rsidR="00CD188F" w:rsidRPr="00861C3F" w:rsidRDefault="00CD188F" w:rsidP="00861C3F">
            <w:pPr>
              <w:tabs>
                <w:tab w:val="left" w:pos="637"/>
              </w:tabs>
              <w:spacing w:after="60"/>
              <w:rPr>
                <w:i/>
              </w:rPr>
            </w:pPr>
            <w:r w:rsidRPr="00861C3F">
              <w:rPr>
                <w:i/>
              </w:rPr>
              <w:t>*Note: Diagnoses should only be made by licensed clinicians.</w:t>
            </w:r>
          </w:p>
          <w:p w14:paraId="445F4E20" w14:textId="77777777" w:rsidR="00CD188F" w:rsidRPr="00861C3F" w:rsidRDefault="00CD188F" w:rsidP="00861C3F">
            <w:pPr>
              <w:pStyle w:val="ListParagraph"/>
              <w:tabs>
                <w:tab w:val="left" w:pos="524"/>
              </w:tabs>
              <w:spacing w:after="120"/>
              <w:ind w:left="0"/>
            </w:pPr>
            <w:r w:rsidRPr="00861C3F">
              <w:rPr>
                <w:i/>
              </w:rPr>
              <w:t xml:space="preserve">**Note: Intense symptoms of grief are expected to continue in grieving parents for </w:t>
            </w:r>
            <w:r w:rsidRPr="00861C3F">
              <w:rPr>
                <w:i/>
                <w:u w:val="single"/>
              </w:rPr>
              <w:t>&gt;</w:t>
            </w:r>
            <w:r w:rsidRPr="00861C3F">
              <w:rPr>
                <w:i/>
              </w:rPr>
              <w:t>12 months; being mindful of debilitating symptoms and the potential utility of professional help is not in any way meant to pathologize parents’ grief.</w:t>
            </w:r>
          </w:p>
          <w:p w14:paraId="431999D9" w14:textId="77777777" w:rsidR="00C22027" w:rsidRDefault="00C22027" w:rsidP="00C22027">
            <w:pPr>
              <w:rPr>
                <w:b/>
                <w:bCs/>
              </w:rPr>
            </w:pPr>
          </w:p>
          <w:p w14:paraId="2B81A001" w14:textId="733B402B" w:rsidR="00631B30" w:rsidRPr="00303F2E" w:rsidRDefault="00631B30" w:rsidP="00631B30">
            <w:pPr>
              <w:spacing w:after="120"/>
              <w:rPr>
                <w:b/>
                <w:bCs/>
                <w:iCs/>
                <w:sz w:val="20"/>
                <w:szCs w:val="20"/>
              </w:rPr>
            </w:pPr>
            <w:r w:rsidRPr="00303F2E">
              <w:rPr>
                <w:b/>
                <w:bCs/>
              </w:rPr>
              <w:t>Empirically-examined Bereavement Interventions</w:t>
            </w:r>
            <w:r w:rsidR="00C85D5A" w:rsidRPr="00C22027">
              <w:rPr>
                <w:b/>
                <w:bCs/>
                <w:sz w:val="22"/>
                <w:szCs w:val="22"/>
              </w:rPr>
              <w:t>†</w:t>
            </w:r>
            <w:r w:rsidR="007668A0" w:rsidRPr="00C22027">
              <w:rPr>
                <w:b/>
                <w:bCs/>
                <w:sz w:val="22"/>
                <w:szCs w:val="22"/>
              </w:rPr>
              <w:t>*</w:t>
            </w:r>
            <w:r w:rsidRPr="00C22027">
              <w:rPr>
                <w:b/>
                <w:bCs/>
              </w:rPr>
              <w:t xml:space="preserve"> </w:t>
            </w:r>
          </w:p>
          <w:p w14:paraId="26E419AF" w14:textId="7F38B604" w:rsidR="00631B30" w:rsidRPr="00861C3F" w:rsidRDefault="00631B30" w:rsidP="00861C3F">
            <w:pPr>
              <w:pStyle w:val="ListParagraph"/>
              <w:ind w:left="0"/>
              <w:rPr>
                <w:i/>
              </w:rPr>
            </w:pPr>
            <w:r w:rsidRPr="00861C3F">
              <w:rPr>
                <w:i/>
              </w:rPr>
              <w:t>*Note: Meta-analyses and systematic reviews can provide the most comprehensive syntheses of the evidence. Finding competent providers with training in grief and bereavement is key when making referrals.</w:t>
            </w:r>
          </w:p>
          <w:p w14:paraId="17BA27D1" w14:textId="77777777" w:rsidR="00631B30" w:rsidRPr="00303F2E" w:rsidRDefault="00631B30" w:rsidP="00631B30">
            <w:pPr>
              <w:pStyle w:val="ListParagraph"/>
              <w:ind w:left="457"/>
              <w:rPr>
                <w:i/>
                <w:sz w:val="16"/>
                <w:szCs w:val="16"/>
              </w:rPr>
            </w:pPr>
          </w:p>
          <w:p w14:paraId="2A0E4FE0" w14:textId="62FEB8C8" w:rsidR="00937F25" w:rsidRPr="00303F2E" w:rsidRDefault="00B36486" w:rsidP="002D7D7C">
            <w:pPr>
              <w:pStyle w:val="ListParagraph"/>
              <w:numPr>
                <w:ilvl w:val="0"/>
                <w:numId w:val="72"/>
              </w:numPr>
              <w:spacing w:after="120"/>
            </w:pPr>
            <w:r w:rsidRPr="00303F2E">
              <w:t>Systematic review and meta-analysis of grief intervention trials (2019</w:t>
            </w:r>
            <w:r w:rsidRPr="00C22027">
              <w:t>)</w:t>
            </w:r>
            <w:r w:rsidR="00C22027" w:rsidRPr="00C22027">
              <w:rPr>
                <w:rStyle w:val="Hyperlink"/>
                <w:u w:val="none"/>
              </w:rPr>
              <w:t xml:space="preserve"> -</w:t>
            </w:r>
            <w:r w:rsidR="00C22027">
              <w:rPr>
                <w:rStyle w:val="Hyperlink"/>
              </w:rPr>
              <w:t xml:space="preserve"> </w:t>
            </w:r>
            <w:r w:rsidR="00937F25" w:rsidRPr="00C22027">
              <w:rPr>
                <w:shd w:val="clear" w:color="auto" w:fill="FFFFFF"/>
              </w:rPr>
              <w:t>Johannsen M, Damholdt MF, Zachariae R, et al. Psychological interventions for grief in adults: A systematic review and meta-analysis of randomized controlled trials. </w:t>
            </w:r>
            <w:r w:rsidR="00937F25" w:rsidRPr="00C22027">
              <w:rPr>
                <w:i/>
                <w:iCs/>
                <w:shd w:val="clear" w:color="auto" w:fill="FFFFFF"/>
              </w:rPr>
              <w:t>J Affect Disord</w:t>
            </w:r>
            <w:r w:rsidR="00937F25" w:rsidRPr="00C22027">
              <w:rPr>
                <w:shd w:val="clear" w:color="auto" w:fill="FFFFFF"/>
              </w:rPr>
              <w:t>. 2019;253:69–86.</w:t>
            </w:r>
          </w:p>
          <w:p w14:paraId="5B963D37" w14:textId="57B19CC8" w:rsidR="00B36486" w:rsidRPr="00303F2E" w:rsidRDefault="007D4562" w:rsidP="002608D9">
            <w:pPr>
              <w:pStyle w:val="ListParagraph"/>
              <w:spacing w:after="120"/>
              <w:ind w:left="360"/>
              <w:rPr>
                <w:rStyle w:val="Hyperlink"/>
                <w:color w:val="auto"/>
                <w:u w:val="none"/>
              </w:rPr>
            </w:pPr>
            <w:hyperlink r:id="rId206" w:history="1">
              <w:r w:rsidR="00937F25" w:rsidRPr="00303F2E">
                <w:rPr>
                  <w:rStyle w:val="Hyperlink"/>
                  <w:color w:val="auto"/>
                </w:rPr>
                <w:t>https://www.ncbi.nlm.nih.gov/pubmed/31029856</w:t>
              </w:r>
            </w:hyperlink>
          </w:p>
          <w:p w14:paraId="2DB73AFA" w14:textId="77777777" w:rsidR="00B36486" w:rsidRPr="00303F2E" w:rsidRDefault="00B36486" w:rsidP="00662F8C">
            <w:pPr>
              <w:pStyle w:val="ListParagraph"/>
              <w:numPr>
                <w:ilvl w:val="0"/>
                <w:numId w:val="72"/>
              </w:numPr>
              <w:spacing w:after="120"/>
            </w:pPr>
            <w:r w:rsidRPr="00303F2E">
              <w:t>Interventions for complicated/prolonged grief (2017)</w:t>
            </w:r>
            <w:r w:rsidRPr="00861C3F">
              <w:rPr>
                <w:rStyle w:val="Hyperlink"/>
                <w:color w:val="auto"/>
                <w:u w:val="none"/>
              </w:rPr>
              <w:t xml:space="preserve">: </w:t>
            </w:r>
            <w:hyperlink r:id="rId207" w:history="1">
              <w:r w:rsidRPr="00303F2E">
                <w:rPr>
                  <w:rStyle w:val="Hyperlink"/>
                  <w:color w:val="auto"/>
                </w:rPr>
                <w:t>https://dergipark.org.tr/en/download/article-file/300164</w:t>
              </w:r>
            </w:hyperlink>
          </w:p>
          <w:p w14:paraId="003CB459" w14:textId="77777777" w:rsidR="00937F25" w:rsidRPr="00303F2E" w:rsidRDefault="00B36486" w:rsidP="00662F8C">
            <w:pPr>
              <w:pStyle w:val="ListParagraph"/>
              <w:numPr>
                <w:ilvl w:val="0"/>
                <w:numId w:val="72"/>
              </w:numPr>
              <w:spacing w:after="120"/>
              <w:rPr>
                <w:rStyle w:val="Hyperlink"/>
                <w:color w:val="auto"/>
                <w:u w:val="none"/>
              </w:rPr>
            </w:pPr>
            <w:r w:rsidRPr="00303F2E">
              <w:lastRenderedPageBreak/>
              <w:t>Systematic review of grief counselling studies (2016)</w:t>
            </w:r>
            <w:r w:rsidRPr="00861C3F">
              <w:rPr>
                <w:rStyle w:val="Hyperlink"/>
                <w:color w:val="auto"/>
                <w:u w:val="none"/>
              </w:rPr>
              <w:t>:</w:t>
            </w:r>
          </w:p>
          <w:p w14:paraId="2C6F2FC3" w14:textId="638E3718" w:rsidR="00937F25" w:rsidRPr="00861C3F" w:rsidRDefault="00937F25" w:rsidP="002608D9">
            <w:pPr>
              <w:pStyle w:val="ListParagraph"/>
              <w:spacing w:after="120"/>
              <w:ind w:left="360"/>
              <w:rPr>
                <w:color w:val="000000" w:themeColor="text1"/>
              </w:rPr>
            </w:pPr>
            <w:r w:rsidRPr="00303F2E">
              <w:rPr>
                <w:shd w:val="clear" w:color="auto" w:fill="FFFFFF"/>
              </w:rPr>
              <w:t>Waller A, Turon H, Mansfield E, et</w:t>
            </w:r>
            <w:r w:rsidRPr="00861C3F">
              <w:rPr>
                <w:color w:val="000000" w:themeColor="text1"/>
                <w:shd w:val="clear" w:color="auto" w:fill="FFFFFF"/>
              </w:rPr>
              <w:t xml:space="preserve"> al. Assisting the bereaved: A systematic review of the evidence for grief counselling. </w:t>
            </w:r>
            <w:r w:rsidRPr="00861C3F">
              <w:rPr>
                <w:i/>
                <w:iCs/>
                <w:color w:val="000000" w:themeColor="text1"/>
                <w:shd w:val="clear" w:color="auto" w:fill="FFFFFF"/>
              </w:rPr>
              <w:t>Palliat Med</w:t>
            </w:r>
            <w:r w:rsidRPr="00861C3F">
              <w:rPr>
                <w:color w:val="000000" w:themeColor="text1"/>
                <w:shd w:val="clear" w:color="auto" w:fill="FFFFFF"/>
              </w:rPr>
              <w:t>. 2016;30(2):132–148.</w:t>
            </w:r>
          </w:p>
          <w:p w14:paraId="695E540C" w14:textId="462F7082" w:rsidR="00B36486" w:rsidRPr="00861C3F" w:rsidRDefault="007D4562" w:rsidP="002608D9">
            <w:pPr>
              <w:pStyle w:val="ListParagraph"/>
              <w:spacing w:after="120"/>
              <w:ind w:left="360"/>
              <w:rPr>
                <w:rStyle w:val="Hyperlink"/>
                <w:u w:val="none"/>
              </w:rPr>
            </w:pPr>
            <w:hyperlink r:id="rId208" w:history="1">
              <w:r w:rsidR="00937F25" w:rsidRPr="00861C3F">
                <w:rPr>
                  <w:rStyle w:val="Hyperlink"/>
                </w:rPr>
                <w:t>https://www.ncbi.nlm.nih.gov/pubmed/26415735</w:t>
              </w:r>
            </w:hyperlink>
          </w:p>
          <w:p w14:paraId="62CB3848" w14:textId="77777777" w:rsidR="00B36486" w:rsidRPr="00861C3F" w:rsidRDefault="00B36486" w:rsidP="00662F8C">
            <w:pPr>
              <w:pStyle w:val="ListParagraph"/>
              <w:numPr>
                <w:ilvl w:val="0"/>
                <w:numId w:val="72"/>
              </w:numPr>
              <w:spacing w:after="120"/>
              <w:rPr>
                <w:rStyle w:val="Hyperlink"/>
                <w:u w:val="none"/>
              </w:rPr>
            </w:pPr>
            <w:r w:rsidRPr="00861C3F">
              <w:rPr>
                <w:color w:val="000000" w:themeColor="text1"/>
              </w:rPr>
              <w:t>Summary of treatments for prolonged grief (2012)</w:t>
            </w:r>
            <w:r w:rsidRPr="00861C3F">
              <w:rPr>
                <w:rStyle w:val="Hyperlink"/>
                <w:u w:val="none"/>
              </w:rPr>
              <w:t>:</w:t>
            </w:r>
            <w:r w:rsidRPr="00861C3F">
              <w:rPr>
                <w:rStyle w:val="Hyperlink"/>
              </w:rPr>
              <w:t xml:space="preserve"> </w:t>
            </w:r>
            <w:hyperlink r:id="rId209" w:history="1">
              <w:r w:rsidRPr="00861C3F">
                <w:rPr>
                  <w:rStyle w:val="Hyperlink"/>
                </w:rPr>
                <w:t>https://insights.ovid.com/pubmed?pmid=22156937</w:t>
              </w:r>
            </w:hyperlink>
          </w:p>
          <w:p w14:paraId="396E07AE" w14:textId="77777777" w:rsidR="00937F25" w:rsidRPr="00861C3F" w:rsidRDefault="006D2F96" w:rsidP="00662F8C">
            <w:pPr>
              <w:pStyle w:val="ListParagraph"/>
              <w:numPr>
                <w:ilvl w:val="0"/>
                <w:numId w:val="72"/>
              </w:numPr>
              <w:spacing w:after="120"/>
              <w:rPr>
                <w:color w:val="000000" w:themeColor="text1"/>
              </w:rPr>
            </w:pPr>
            <w:r w:rsidRPr="00861C3F">
              <w:rPr>
                <w:color w:val="000000" w:themeColor="text1"/>
              </w:rPr>
              <w:t>Meta-analysis of prevention and intervention for prolonged grief (2011):</w:t>
            </w:r>
          </w:p>
          <w:p w14:paraId="0CD34195" w14:textId="61E46F34" w:rsidR="00937F25" w:rsidRPr="00861C3F" w:rsidRDefault="00937F25" w:rsidP="002608D9">
            <w:pPr>
              <w:pStyle w:val="ListParagraph"/>
              <w:spacing w:after="120"/>
              <w:ind w:left="360"/>
              <w:rPr>
                <w:color w:val="000000" w:themeColor="text1"/>
              </w:rPr>
            </w:pPr>
            <w:r w:rsidRPr="00861C3F">
              <w:rPr>
                <w:color w:val="000000" w:themeColor="text1"/>
                <w:shd w:val="clear" w:color="auto" w:fill="FFFFFF"/>
              </w:rPr>
              <w:t>Wittouck C, Van Autreve S, De Jaegere E, et al. The prevention and treatment of complicated grief: a meta-analysis. </w:t>
            </w:r>
            <w:r w:rsidRPr="00861C3F">
              <w:rPr>
                <w:i/>
                <w:iCs/>
                <w:color w:val="000000" w:themeColor="text1"/>
                <w:shd w:val="clear" w:color="auto" w:fill="FFFFFF"/>
              </w:rPr>
              <w:t>Clin Psychol Rev</w:t>
            </w:r>
            <w:r w:rsidRPr="00861C3F">
              <w:rPr>
                <w:color w:val="000000" w:themeColor="text1"/>
                <w:shd w:val="clear" w:color="auto" w:fill="FFFFFF"/>
              </w:rPr>
              <w:t>. 2011;31(1):69–78.</w:t>
            </w:r>
          </w:p>
          <w:p w14:paraId="293B1FE3" w14:textId="1A947CC4" w:rsidR="006D2F96" w:rsidRPr="00861C3F" w:rsidRDefault="007D4562" w:rsidP="002608D9">
            <w:pPr>
              <w:pStyle w:val="ListParagraph"/>
              <w:spacing w:after="120"/>
              <w:ind w:left="360"/>
              <w:rPr>
                <w:color w:val="000000" w:themeColor="text1"/>
              </w:rPr>
            </w:pPr>
            <w:hyperlink r:id="rId210" w:history="1">
              <w:r w:rsidR="00937F25" w:rsidRPr="00861C3F">
                <w:rPr>
                  <w:rStyle w:val="Hyperlink"/>
                </w:rPr>
                <w:t>https://www.ncbi.nlm.nih.gov/pubmed/21130937</w:t>
              </w:r>
            </w:hyperlink>
          </w:p>
          <w:p w14:paraId="5C43195C" w14:textId="77777777" w:rsidR="00631B30" w:rsidRPr="00861C3F" w:rsidRDefault="00631B30" w:rsidP="0005594C">
            <w:pPr>
              <w:spacing w:after="120"/>
              <w:rPr>
                <w:b/>
                <w:bCs/>
                <w:color w:val="000000" w:themeColor="text1"/>
              </w:rPr>
            </w:pPr>
            <w:r w:rsidRPr="00861C3F">
              <w:rPr>
                <w:b/>
                <w:bCs/>
                <w:color w:val="000000" w:themeColor="text1"/>
              </w:rPr>
              <w:t xml:space="preserve">Interventions focused on bereaved parents: </w:t>
            </w:r>
          </w:p>
          <w:p w14:paraId="2FA9991B" w14:textId="77777777" w:rsidR="00937F25" w:rsidRPr="00861C3F" w:rsidRDefault="006D2F96" w:rsidP="00662F8C">
            <w:pPr>
              <w:pStyle w:val="ListParagraph"/>
              <w:numPr>
                <w:ilvl w:val="0"/>
                <w:numId w:val="73"/>
              </w:numPr>
              <w:spacing w:after="120"/>
              <w:rPr>
                <w:rStyle w:val="Hyperlink"/>
                <w:u w:val="none"/>
              </w:rPr>
            </w:pPr>
            <w:r w:rsidRPr="00861C3F">
              <w:rPr>
                <w:color w:val="000000" w:themeColor="text1"/>
              </w:rPr>
              <w:t>Systematic review of interventions for bereaved parents (2015)</w:t>
            </w:r>
            <w:r w:rsidRPr="00861C3F">
              <w:rPr>
                <w:rStyle w:val="Hyperlink"/>
                <w:u w:val="none"/>
              </w:rPr>
              <w:t>:</w:t>
            </w:r>
            <w:r w:rsidRPr="00861C3F">
              <w:rPr>
                <w:rStyle w:val="Hyperlink"/>
              </w:rPr>
              <w:t xml:space="preserve"> </w:t>
            </w:r>
          </w:p>
          <w:p w14:paraId="2FD4200D" w14:textId="4159DE15" w:rsidR="00937F25" w:rsidRPr="00861C3F" w:rsidRDefault="00937F25" w:rsidP="002608D9">
            <w:pPr>
              <w:pStyle w:val="ListParagraph"/>
              <w:spacing w:after="120"/>
              <w:ind w:left="360"/>
              <w:rPr>
                <w:color w:val="000000" w:themeColor="text1"/>
              </w:rPr>
            </w:pPr>
            <w:r w:rsidRPr="00861C3F">
              <w:rPr>
                <w:color w:val="000000" w:themeColor="text1"/>
                <w:shd w:val="clear" w:color="auto" w:fill="FFFFFF"/>
              </w:rPr>
              <w:t>Endo K, Yonemoto N, Yamada M. Interventions for bereaved parents following a child’s death: A systematic review. </w:t>
            </w:r>
            <w:r w:rsidRPr="00861C3F">
              <w:rPr>
                <w:i/>
                <w:iCs/>
                <w:color w:val="000000" w:themeColor="text1"/>
                <w:shd w:val="clear" w:color="auto" w:fill="FFFFFF"/>
              </w:rPr>
              <w:t xml:space="preserve">Palliat Med. </w:t>
            </w:r>
            <w:r w:rsidRPr="00861C3F">
              <w:rPr>
                <w:color w:val="000000" w:themeColor="text1"/>
                <w:shd w:val="clear" w:color="auto" w:fill="FFFFFF"/>
              </w:rPr>
              <w:t>2015;</w:t>
            </w:r>
            <w:r w:rsidRPr="00861C3F">
              <w:rPr>
                <w:i/>
                <w:iCs/>
                <w:color w:val="000000" w:themeColor="text1"/>
                <w:shd w:val="clear" w:color="auto" w:fill="FFFFFF"/>
              </w:rPr>
              <w:t>29</w:t>
            </w:r>
            <w:r w:rsidRPr="00861C3F">
              <w:rPr>
                <w:color w:val="000000" w:themeColor="text1"/>
                <w:shd w:val="clear" w:color="auto" w:fill="FFFFFF"/>
              </w:rPr>
              <w:t>(7): 590–604.</w:t>
            </w:r>
          </w:p>
          <w:p w14:paraId="1530CCB8" w14:textId="4F6341C0" w:rsidR="006D2F96" w:rsidRPr="00861C3F" w:rsidRDefault="007D4562" w:rsidP="002608D9">
            <w:pPr>
              <w:pStyle w:val="ListParagraph"/>
              <w:spacing w:after="120"/>
              <w:ind w:left="360"/>
              <w:rPr>
                <w:color w:val="000000" w:themeColor="text1"/>
              </w:rPr>
            </w:pPr>
            <w:hyperlink r:id="rId211" w:history="1">
              <w:r w:rsidR="00937F25" w:rsidRPr="00861C3F">
                <w:rPr>
                  <w:rStyle w:val="Hyperlink"/>
                </w:rPr>
                <w:t>https://journals.sagepub.com/doi/pdf/10.1177/0269216315576674</w:t>
              </w:r>
            </w:hyperlink>
          </w:p>
          <w:p w14:paraId="0C2A70B6" w14:textId="6103A9AB" w:rsidR="00631B30" w:rsidRPr="00C22027" w:rsidRDefault="00631B30" w:rsidP="0005594C">
            <w:pPr>
              <w:spacing w:after="120"/>
              <w:rPr>
                <w:b/>
                <w:bCs/>
              </w:rPr>
            </w:pPr>
            <w:r w:rsidRPr="00C22027">
              <w:rPr>
                <w:b/>
                <w:bCs/>
              </w:rPr>
              <w:t xml:space="preserve">Interventions focused on children and adolescents </w:t>
            </w:r>
          </w:p>
          <w:p w14:paraId="7169B18C" w14:textId="77777777" w:rsidR="00937F25" w:rsidRPr="00303F2E" w:rsidRDefault="006D2F96" w:rsidP="00662F8C">
            <w:pPr>
              <w:pStyle w:val="ListParagraph"/>
              <w:numPr>
                <w:ilvl w:val="0"/>
                <w:numId w:val="73"/>
              </w:numPr>
              <w:spacing w:after="120"/>
              <w:rPr>
                <w:rStyle w:val="Hyperlink"/>
                <w:color w:val="auto"/>
                <w:u w:val="none"/>
              </w:rPr>
            </w:pPr>
            <w:r w:rsidRPr="00303F2E">
              <w:t>Review of effectiveness of grief camps (2013)</w:t>
            </w:r>
            <w:r w:rsidRPr="00E43576">
              <w:rPr>
                <w:rStyle w:val="Hyperlink"/>
                <w:color w:val="auto"/>
                <w:u w:val="none"/>
              </w:rPr>
              <w:t>:</w:t>
            </w:r>
          </w:p>
          <w:p w14:paraId="6F2CBBA7" w14:textId="138B15C7" w:rsidR="00937F25" w:rsidRPr="00303F2E" w:rsidRDefault="00937F25" w:rsidP="002608D9">
            <w:pPr>
              <w:pStyle w:val="ListParagraph"/>
              <w:spacing w:after="120"/>
              <w:ind w:left="360"/>
            </w:pPr>
            <w:r w:rsidRPr="00E43576">
              <w:rPr>
                <w:rStyle w:val="Hyperlink"/>
                <w:color w:val="auto"/>
                <w:u w:val="none"/>
              </w:rPr>
              <w:t>Clute MA,</w:t>
            </w:r>
            <w:r w:rsidRPr="00303F2E">
              <w:rPr>
                <w:rStyle w:val="Hyperlink"/>
                <w:color w:val="auto"/>
              </w:rPr>
              <w:t xml:space="preserve"> </w:t>
            </w:r>
            <w:r w:rsidRPr="00303F2E">
              <w:rPr>
                <w:rStyle w:val="authors"/>
                <w:shd w:val="clear" w:color="auto" w:fill="FFFFFF"/>
              </w:rPr>
              <w:t>Kobayashi R.</w:t>
            </w:r>
            <w:r w:rsidRPr="00303F2E">
              <w:t xml:space="preserve"> </w:t>
            </w:r>
            <w:r w:rsidRPr="00303F2E">
              <w:rPr>
                <w:rStyle w:val="arttitle"/>
                <w:shd w:val="clear" w:color="auto" w:fill="FFFFFF"/>
              </w:rPr>
              <w:t>Are Children's Grief Camps Effective?</w:t>
            </w:r>
            <w:r w:rsidRPr="00303F2E">
              <w:rPr>
                <w:shd w:val="clear" w:color="auto" w:fill="FFFFFF"/>
              </w:rPr>
              <w:t> </w:t>
            </w:r>
            <w:r w:rsidRPr="00303F2E">
              <w:rPr>
                <w:rStyle w:val="serialtitle"/>
                <w:i/>
                <w:iCs/>
                <w:shd w:val="clear" w:color="auto" w:fill="FFFFFF"/>
              </w:rPr>
              <w:t>J Soc Work End Life Palliat Care</w:t>
            </w:r>
            <w:r w:rsidRPr="00303F2E">
              <w:rPr>
                <w:rStyle w:val="serialtitle"/>
                <w:shd w:val="clear" w:color="auto" w:fill="FFFFFF"/>
              </w:rPr>
              <w:t xml:space="preserve">. </w:t>
            </w:r>
            <w:r w:rsidRPr="00303F2E">
              <w:rPr>
                <w:rStyle w:val="serialtitle"/>
                <w:i/>
                <w:iCs/>
                <w:shd w:val="clear" w:color="auto" w:fill="FFFFFF"/>
              </w:rPr>
              <w:t>2013;</w:t>
            </w:r>
            <w:r w:rsidRPr="00303F2E">
              <w:t>9(1)</w:t>
            </w:r>
            <w:r w:rsidRPr="00303F2E">
              <w:rPr>
                <w:rStyle w:val="volumeissue"/>
                <w:shd w:val="clear" w:color="auto" w:fill="FFFFFF"/>
              </w:rPr>
              <w:t>:</w:t>
            </w:r>
            <w:r w:rsidRPr="00303F2E">
              <w:rPr>
                <w:shd w:val="clear" w:color="auto" w:fill="FFFFFF"/>
              </w:rPr>
              <w:t> </w:t>
            </w:r>
            <w:r w:rsidRPr="00303F2E">
              <w:rPr>
                <w:rStyle w:val="pagerange"/>
                <w:shd w:val="clear" w:color="auto" w:fill="FFFFFF"/>
              </w:rPr>
              <w:t>43-57.</w:t>
            </w:r>
          </w:p>
          <w:p w14:paraId="53329CA1" w14:textId="2E78FD7D" w:rsidR="006D2F96" w:rsidRPr="00303F2E" w:rsidRDefault="007D4562" w:rsidP="002608D9">
            <w:pPr>
              <w:pStyle w:val="ListParagraph"/>
              <w:spacing w:after="120"/>
              <w:ind w:left="360"/>
            </w:pPr>
            <w:hyperlink r:id="rId212" w:history="1">
              <w:r w:rsidR="00937F25" w:rsidRPr="00303F2E">
                <w:rPr>
                  <w:rStyle w:val="Hyperlink"/>
                  <w:color w:val="auto"/>
                </w:rPr>
                <w:t>https://www.tandfonline.com/doi/abs/10.1080/15524256.2013.758927</w:t>
              </w:r>
            </w:hyperlink>
          </w:p>
          <w:p w14:paraId="63A854CA" w14:textId="77777777" w:rsidR="00937F25" w:rsidRPr="00303F2E" w:rsidRDefault="006D2F96" w:rsidP="00662F8C">
            <w:pPr>
              <w:pStyle w:val="ListParagraph"/>
              <w:numPr>
                <w:ilvl w:val="0"/>
                <w:numId w:val="73"/>
              </w:numPr>
              <w:spacing w:after="120"/>
              <w:rPr>
                <w:rStyle w:val="Hyperlink"/>
                <w:color w:val="auto"/>
                <w:u w:val="none"/>
              </w:rPr>
            </w:pPr>
            <w:r w:rsidRPr="00303F2E">
              <w:t>Meta-analysis of interventions for bereaved children and adolescents (2010)</w:t>
            </w:r>
            <w:r w:rsidRPr="00861C3F">
              <w:rPr>
                <w:rStyle w:val="Hyperlink"/>
                <w:color w:val="auto"/>
                <w:u w:val="none"/>
              </w:rPr>
              <w:t>:</w:t>
            </w:r>
            <w:r w:rsidRPr="00303F2E">
              <w:rPr>
                <w:rStyle w:val="Hyperlink"/>
                <w:color w:val="auto"/>
              </w:rPr>
              <w:t xml:space="preserve"> </w:t>
            </w:r>
          </w:p>
          <w:p w14:paraId="32D9E2AB" w14:textId="04277694" w:rsidR="00937F25" w:rsidRPr="00303F2E" w:rsidRDefault="00937F25" w:rsidP="002608D9">
            <w:pPr>
              <w:pStyle w:val="ListParagraph"/>
              <w:spacing w:after="120"/>
              <w:ind w:left="360"/>
            </w:pPr>
            <w:r w:rsidRPr="00303F2E">
              <w:rPr>
                <w:shd w:val="clear" w:color="auto" w:fill="FFFFFF"/>
              </w:rPr>
              <w:lastRenderedPageBreak/>
              <w:t>Rosner R, Kruse J, Hagl M. A meta-analysis of interventions for bereaved children and adolescents. </w:t>
            </w:r>
            <w:r w:rsidRPr="00303F2E">
              <w:rPr>
                <w:i/>
                <w:iCs/>
                <w:shd w:val="clear" w:color="auto" w:fill="FFFFFF"/>
              </w:rPr>
              <w:t>Death Stud</w:t>
            </w:r>
            <w:r w:rsidRPr="00303F2E">
              <w:rPr>
                <w:shd w:val="clear" w:color="auto" w:fill="FFFFFF"/>
              </w:rPr>
              <w:t>. 2010;34(2):99–136.</w:t>
            </w:r>
          </w:p>
          <w:p w14:paraId="57AFB443" w14:textId="2652DD02" w:rsidR="006D2F96" w:rsidRPr="00303F2E" w:rsidRDefault="007D4562" w:rsidP="002608D9">
            <w:pPr>
              <w:pStyle w:val="ListParagraph"/>
              <w:spacing w:after="120"/>
              <w:ind w:left="360"/>
              <w:rPr>
                <w:rStyle w:val="Hyperlink"/>
                <w:color w:val="auto"/>
                <w:u w:val="none"/>
              </w:rPr>
            </w:pPr>
            <w:hyperlink r:id="rId213" w:history="1">
              <w:r w:rsidR="00937F25" w:rsidRPr="00303F2E">
                <w:rPr>
                  <w:rStyle w:val="Hyperlink"/>
                  <w:color w:val="auto"/>
                </w:rPr>
                <w:t>https://www.ncbi.nlm.nih.gov/pubmed/24479177</w:t>
              </w:r>
            </w:hyperlink>
          </w:p>
          <w:p w14:paraId="08DCF384" w14:textId="77777777" w:rsidR="003B1119" w:rsidRPr="00303F2E" w:rsidRDefault="006D2F96" w:rsidP="00662F8C">
            <w:pPr>
              <w:pStyle w:val="ListParagraph"/>
              <w:numPr>
                <w:ilvl w:val="0"/>
                <w:numId w:val="73"/>
              </w:numPr>
              <w:spacing w:after="120"/>
              <w:rPr>
                <w:rStyle w:val="Hyperlink"/>
                <w:i/>
                <w:color w:val="auto"/>
                <w:sz w:val="20"/>
                <w:szCs w:val="20"/>
                <w:u w:val="none"/>
              </w:rPr>
            </w:pPr>
            <w:r w:rsidRPr="00303F2E">
              <w:t>Meta-analysis of bereavement interventions with children (2007)</w:t>
            </w:r>
            <w:r w:rsidRPr="00861C3F">
              <w:rPr>
                <w:rStyle w:val="Hyperlink"/>
                <w:color w:val="auto"/>
                <w:u w:val="none"/>
              </w:rPr>
              <w:t>:</w:t>
            </w:r>
            <w:r w:rsidRPr="00303F2E">
              <w:rPr>
                <w:rStyle w:val="Hyperlink"/>
                <w:color w:val="auto"/>
              </w:rPr>
              <w:t xml:space="preserve"> </w:t>
            </w:r>
          </w:p>
          <w:p w14:paraId="4C6EF7D4" w14:textId="32D97BE2" w:rsidR="00937F25" w:rsidRPr="00303F2E" w:rsidRDefault="00937F25" w:rsidP="002608D9">
            <w:pPr>
              <w:pStyle w:val="ListParagraph"/>
              <w:spacing w:after="120"/>
              <w:ind w:left="360"/>
              <w:rPr>
                <w:i/>
                <w:sz w:val="20"/>
                <w:szCs w:val="20"/>
              </w:rPr>
            </w:pPr>
            <w:r w:rsidRPr="00303F2E">
              <w:rPr>
                <w:rStyle w:val="authors"/>
                <w:shd w:val="clear" w:color="auto" w:fill="FFFFFF"/>
              </w:rPr>
              <w:t>Currier JM, Holland JM, Neimeyer</w:t>
            </w:r>
            <w:r w:rsidRPr="00303F2E">
              <w:rPr>
                <w:shd w:val="clear" w:color="auto" w:fill="FFFFFF"/>
              </w:rPr>
              <w:t xml:space="preserve"> RA. </w:t>
            </w:r>
            <w:r w:rsidRPr="00303F2E">
              <w:rPr>
                <w:rStyle w:val="arttitle"/>
                <w:shd w:val="clear" w:color="auto" w:fill="FFFFFF"/>
              </w:rPr>
              <w:t>The Effectiveness of Bereavement Interventions With Children: A Meta-Analytic Review of Controlled Outcome Research.</w:t>
            </w:r>
            <w:r w:rsidRPr="00303F2E">
              <w:rPr>
                <w:shd w:val="clear" w:color="auto" w:fill="FFFFFF"/>
              </w:rPr>
              <w:t> </w:t>
            </w:r>
            <w:r w:rsidRPr="00303F2E">
              <w:rPr>
                <w:rStyle w:val="serialtitle"/>
                <w:i/>
                <w:iCs/>
                <w:shd w:val="clear" w:color="auto" w:fill="FFFFFF"/>
              </w:rPr>
              <w:t>J Clin Child Adolesc</w:t>
            </w:r>
            <w:r w:rsidR="003B1119" w:rsidRPr="00303F2E">
              <w:rPr>
                <w:rStyle w:val="serialtitle"/>
                <w:i/>
                <w:iCs/>
                <w:shd w:val="clear" w:color="auto" w:fill="FFFFFF"/>
              </w:rPr>
              <w:t xml:space="preserve"> </w:t>
            </w:r>
            <w:r w:rsidRPr="00303F2E">
              <w:rPr>
                <w:rStyle w:val="serialtitle"/>
                <w:i/>
                <w:iCs/>
                <w:shd w:val="clear" w:color="auto" w:fill="FFFFFF"/>
              </w:rPr>
              <w:t>Psycho</w:t>
            </w:r>
            <w:r w:rsidR="003B1119" w:rsidRPr="00303F2E">
              <w:rPr>
                <w:rStyle w:val="serialtitle"/>
                <w:i/>
                <w:iCs/>
                <w:shd w:val="clear" w:color="auto" w:fill="FFFFFF"/>
              </w:rPr>
              <w:t>l</w:t>
            </w:r>
            <w:r w:rsidRPr="00303F2E">
              <w:rPr>
                <w:rStyle w:val="serialtitle"/>
                <w:i/>
                <w:iCs/>
                <w:shd w:val="clear" w:color="auto" w:fill="FFFFFF"/>
              </w:rPr>
              <w:t>.</w:t>
            </w:r>
            <w:r w:rsidRPr="00303F2E">
              <w:rPr>
                <w:rStyle w:val="serialtitle"/>
                <w:shd w:val="clear" w:color="auto" w:fill="FFFFFF"/>
              </w:rPr>
              <w:t xml:space="preserve"> 2007;</w:t>
            </w:r>
            <w:r w:rsidRPr="00303F2E">
              <w:rPr>
                <w:rStyle w:val="volumeissue"/>
                <w:shd w:val="clear" w:color="auto" w:fill="FFFFFF"/>
              </w:rPr>
              <w:t>36(2):</w:t>
            </w:r>
            <w:r w:rsidRPr="00303F2E">
              <w:rPr>
                <w:rStyle w:val="pagerange"/>
                <w:shd w:val="clear" w:color="auto" w:fill="FFFFFF"/>
              </w:rPr>
              <w:t>253-259.</w:t>
            </w:r>
          </w:p>
          <w:p w14:paraId="0AA35E23" w14:textId="067E331A" w:rsidR="007668A0" w:rsidRPr="00C22027" w:rsidRDefault="007D4562" w:rsidP="00C22027">
            <w:pPr>
              <w:pStyle w:val="ListParagraph"/>
              <w:spacing w:after="120"/>
              <w:ind w:left="360"/>
              <w:rPr>
                <w:u w:val="single"/>
              </w:rPr>
            </w:pPr>
            <w:hyperlink r:id="rId214" w:history="1">
              <w:r w:rsidR="003B1119" w:rsidRPr="00303F2E">
                <w:rPr>
                  <w:rStyle w:val="Hyperlink"/>
                  <w:color w:val="auto"/>
                </w:rPr>
                <w:t>https://www.tandfonline.com/doi/abs/10.1080/15374410701279669</w:t>
              </w:r>
            </w:hyperlink>
          </w:p>
        </w:tc>
      </w:tr>
      <w:tr w:rsidR="00631B30" w:rsidRPr="00F3542A" w14:paraId="46A8D79A" w14:textId="77777777" w:rsidTr="00565A6F">
        <w:tc>
          <w:tcPr>
            <w:tcW w:w="2065" w:type="dxa"/>
          </w:tcPr>
          <w:p w14:paraId="333B60F5" w14:textId="77777777" w:rsidR="00631B30" w:rsidRPr="00303F2E" w:rsidRDefault="00631B30" w:rsidP="00631B30">
            <w:pPr>
              <w:spacing w:after="120"/>
              <w:rPr>
                <w:b/>
                <w:bCs/>
              </w:rPr>
            </w:pPr>
            <w:r w:rsidRPr="00303F2E">
              <w:rPr>
                <w:b/>
                <w:bCs/>
              </w:rPr>
              <w:lastRenderedPageBreak/>
              <w:t>14b. Offer further support and referrals, including hospital/practice bereavement services and community resources.</w:t>
            </w:r>
          </w:p>
          <w:p w14:paraId="08035FEA" w14:textId="77777777" w:rsidR="00631B30" w:rsidRPr="00303F2E" w:rsidRDefault="00631B30" w:rsidP="00631B30">
            <w:pPr>
              <w:rPr>
                <w:b/>
                <w:bCs/>
              </w:rPr>
            </w:pPr>
          </w:p>
        </w:tc>
        <w:tc>
          <w:tcPr>
            <w:tcW w:w="4500" w:type="dxa"/>
          </w:tcPr>
          <w:p w14:paraId="2373F679" w14:textId="131CE217" w:rsidR="00C22027" w:rsidRPr="00C22027" w:rsidRDefault="00631B30" w:rsidP="00C22027">
            <w:pPr>
              <w:spacing w:after="120"/>
              <w:rPr>
                <w:b/>
                <w:bCs/>
              </w:rPr>
            </w:pPr>
            <w:r w:rsidRPr="00303F2E">
              <w:rPr>
                <w:b/>
                <w:bCs/>
              </w:rPr>
              <w:t xml:space="preserve">Highlight </w:t>
            </w:r>
            <w:r w:rsidR="00511FDC">
              <w:rPr>
                <w:b/>
                <w:bCs/>
              </w:rPr>
              <w:t xml:space="preserve">the </w:t>
            </w:r>
            <w:r w:rsidRPr="00303F2E">
              <w:rPr>
                <w:b/>
                <w:bCs/>
              </w:rPr>
              <w:t>family’s strengths and coping resources during the call.</w:t>
            </w:r>
          </w:p>
          <w:p w14:paraId="7A8C35A5" w14:textId="1FBE1AAC" w:rsidR="00631B30" w:rsidRDefault="00631B30" w:rsidP="00C22027">
            <w:pPr>
              <w:spacing w:after="120"/>
              <w:rPr>
                <w:b/>
                <w:bCs/>
              </w:rPr>
            </w:pPr>
            <w:r w:rsidRPr="00303F2E">
              <w:rPr>
                <w:b/>
                <w:bCs/>
              </w:rPr>
              <w:t xml:space="preserve">Tailor referrals and resources to </w:t>
            </w:r>
            <w:r w:rsidR="00511FDC">
              <w:rPr>
                <w:b/>
                <w:bCs/>
              </w:rPr>
              <w:t xml:space="preserve">the </w:t>
            </w:r>
            <w:r w:rsidRPr="00303F2E">
              <w:rPr>
                <w:b/>
                <w:bCs/>
              </w:rPr>
              <w:t>family’s needs.</w:t>
            </w:r>
          </w:p>
          <w:p w14:paraId="6FF2FC1D" w14:textId="6C4EA363" w:rsidR="00631B30" w:rsidRPr="00303F2E" w:rsidRDefault="00631B30" w:rsidP="00662F8C">
            <w:pPr>
              <w:pStyle w:val="ListParagraph"/>
              <w:numPr>
                <w:ilvl w:val="0"/>
                <w:numId w:val="74"/>
              </w:numPr>
              <w:spacing w:after="120"/>
            </w:pPr>
            <w:r w:rsidRPr="00303F2E">
              <w:rPr>
                <w:b/>
                <w:bCs/>
              </w:rPr>
              <w:t xml:space="preserve">Medical </w:t>
            </w:r>
            <w:r w:rsidR="00B31DED">
              <w:rPr>
                <w:b/>
                <w:bCs/>
              </w:rPr>
              <w:t>information</w:t>
            </w:r>
            <w:r w:rsidRPr="00303F2E">
              <w:rPr>
                <w:b/>
                <w:bCs/>
              </w:rPr>
              <w:t>:</w:t>
            </w:r>
            <w:r w:rsidRPr="00303F2E">
              <w:t xml:space="preserve"> Respond to any questions about </w:t>
            </w:r>
            <w:r w:rsidR="00511FDC">
              <w:t xml:space="preserve">the </w:t>
            </w:r>
            <w:r w:rsidR="00745582" w:rsidRPr="00303F2E">
              <w:t xml:space="preserve">youth’s </w:t>
            </w:r>
            <w:r w:rsidRPr="00303F2E">
              <w:t>medical care or facilitate connection to a medical provider who can answer the family’s questions.</w:t>
            </w:r>
          </w:p>
          <w:p w14:paraId="57BEEA6E" w14:textId="77777777" w:rsidR="00631B30" w:rsidRPr="00303F2E" w:rsidRDefault="00631B30" w:rsidP="00662F8C">
            <w:pPr>
              <w:pStyle w:val="ListParagraph"/>
              <w:numPr>
                <w:ilvl w:val="0"/>
                <w:numId w:val="74"/>
              </w:numPr>
              <w:spacing w:after="120"/>
            </w:pPr>
            <w:r w:rsidRPr="00303F2E">
              <w:rPr>
                <w:b/>
                <w:bCs/>
              </w:rPr>
              <w:t>Bereavement support:</w:t>
            </w:r>
            <w:r w:rsidRPr="00303F2E">
              <w:t xml:space="preserve"> Offer referrals for individual, couple, and/or family counseling and support groups.</w:t>
            </w:r>
          </w:p>
          <w:p w14:paraId="52346E94" w14:textId="77777777" w:rsidR="00631B30" w:rsidRPr="00303F2E" w:rsidRDefault="00631B30" w:rsidP="00662F8C">
            <w:pPr>
              <w:pStyle w:val="ListParagraph"/>
              <w:numPr>
                <w:ilvl w:val="0"/>
                <w:numId w:val="74"/>
              </w:numPr>
              <w:spacing w:after="120"/>
            </w:pPr>
            <w:r w:rsidRPr="00303F2E">
              <w:rPr>
                <w:b/>
                <w:bCs/>
              </w:rPr>
              <w:t>Psychoeducation:</w:t>
            </w:r>
            <w:r w:rsidRPr="00303F2E">
              <w:t xml:space="preserve"> Provide resources through discussion, written materials (books), or online resources.  </w:t>
            </w:r>
          </w:p>
          <w:p w14:paraId="4082FDD4" w14:textId="77777777" w:rsidR="00631B30" w:rsidRPr="00303F2E" w:rsidRDefault="00631B30" w:rsidP="00662F8C">
            <w:pPr>
              <w:pStyle w:val="ListParagraph"/>
              <w:numPr>
                <w:ilvl w:val="0"/>
                <w:numId w:val="74"/>
              </w:numPr>
              <w:spacing w:after="120"/>
            </w:pPr>
            <w:r w:rsidRPr="00303F2E">
              <w:rPr>
                <w:b/>
                <w:bCs/>
              </w:rPr>
              <w:t>Connection to other families:</w:t>
            </w:r>
            <w:r w:rsidRPr="00303F2E">
              <w:t xml:space="preserve"> If the family is interested, connect with other bereaved parents. </w:t>
            </w:r>
            <w:r w:rsidRPr="00303F2E">
              <w:rPr>
                <w:i/>
              </w:rPr>
              <w:t xml:space="preserve">Note: This is best </w:t>
            </w:r>
            <w:r w:rsidRPr="00303F2E">
              <w:rPr>
                <w:i/>
              </w:rPr>
              <w:lastRenderedPageBreak/>
              <w:t>done with those who have parent-to-parent/mentoring training or, when that is not possible, have been screened and deemed appropriate by the team.</w:t>
            </w:r>
          </w:p>
          <w:p w14:paraId="7C509497" w14:textId="77777777" w:rsidR="00631B30" w:rsidRPr="00303F2E" w:rsidRDefault="00631B30" w:rsidP="00662F8C">
            <w:pPr>
              <w:pStyle w:val="ListParagraph"/>
              <w:numPr>
                <w:ilvl w:val="0"/>
                <w:numId w:val="74"/>
              </w:numPr>
              <w:spacing w:after="120"/>
            </w:pPr>
            <w:r w:rsidRPr="00303F2E">
              <w:rPr>
                <w:b/>
                <w:bCs/>
              </w:rPr>
              <w:t>Memorial services:</w:t>
            </w:r>
            <w:r w:rsidRPr="00303F2E">
              <w:t xml:space="preserve"> Invite to hospital-based memorial/ remembrance services.</w:t>
            </w:r>
          </w:p>
          <w:p w14:paraId="3A61583F" w14:textId="720A73A8" w:rsidR="00631B30" w:rsidRPr="00303F2E" w:rsidRDefault="00631B30" w:rsidP="00662F8C">
            <w:pPr>
              <w:pStyle w:val="ListParagraph"/>
              <w:numPr>
                <w:ilvl w:val="0"/>
                <w:numId w:val="74"/>
              </w:numPr>
              <w:spacing w:after="120"/>
            </w:pPr>
            <w:r w:rsidRPr="00303F2E">
              <w:rPr>
                <w:b/>
                <w:bCs/>
              </w:rPr>
              <w:t>Financial support resources:</w:t>
            </w:r>
            <w:r w:rsidRPr="00303F2E">
              <w:t xml:space="preserve"> Re-assess the financial impact for the family in terms of whether their end of life/funeral expenses were met or if this has impacted the family’s grief journey.</w:t>
            </w:r>
            <w:r w:rsidR="00182C3C" w:rsidRPr="00303F2E">
              <w:t xml:space="preserve"> </w:t>
            </w:r>
          </w:p>
          <w:p w14:paraId="4383383C" w14:textId="77777777" w:rsidR="00631B30" w:rsidRPr="00303F2E" w:rsidRDefault="00631B30" w:rsidP="00662F8C">
            <w:pPr>
              <w:pStyle w:val="ListParagraph"/>
              <w:numPr>
                <w:ilvl w:val="0"/>
                <w:numId w:val="74"/>
              </w:numPr>
              <w:spacing w:after="120"/>
            </w:pPr>
            <w:r w:rsidRPr="00303F2E">
              <w:rPr>
                <w:b/>
                <w:bCs/>
              </w:rPr>
              <w:t>Continued outreach:</w:t>
            </w:r>
            <w:r w:rsidRPr="00303F2E">
              <w:t xml:space="preserve"> Continued outreach to family members over time is optimal (e.g., telephone, calls, emails, cards or mailed letters to especially acknowledge important dates such as birthdays, holidays, and anniversaries).</w:t>
            </w:r>
          </w:p>
        </w:tc>
        <w:tc>
          <w:tcPr>
            <w:tcW w:w="6390" w:type="dxa"/>
          </w:tcPr>
          <w:p w14:paraId="1C113D5A" w14:textId="77777777" w:rsidR="00631B30" w:rsidRPr="00303F2E" w:rsidRDefault="00631B30" w:rsidP="00631B30">
            <w:pPr>
              <w:spacing w:after="120"/>
              <w:rPr>
                <w:b/>
                <w:bCs/>
              </w:rPr>
            </w:pPr>
            <w:r w:rsidRPr="00303F2E">
              <w:rPr>
                <w:b/>
                <w:bCs/>
              </w:rPr>
              <w:lastRenderedPageBreak/>
              <w:t>Grief Information, Resources, and Organizations</w:t>
            </w:r>
          </w:p>
          <w:p w14:paraId="5C6B5A38" w14:textId="365E5E00" w:rsidR="006D2F96" w:rsidRPr="00303F2E" w:rsidRDefault="00631B30" w:rsidP="006D2F96">
            <w:pPr>
              <w:spacing w:after="120"/>
              <w:rPr>
                <w:i/>
              </w:rPr>
            </w:pPr>
            <w:r w:rsidRPr="00303F2E">
              <w:rPr>
                <w:i/>
              </w:rPr>
              <w:t>*Note: Resources below are often used and may be helpful but many have limited empirical support. In addition, some currently available resources may change over time.</w:t>
            </w:r>
          </w:p>
          <w:p w14:paraId="26EC212E" w14:textId="77777777" w:rsidR="00CD188F" w:rsidRPr="00303F2E" w:rsidRDefault="006D2F96" w:rsidP="00CD188F">
            <w:pPr>
              <w:pStyle w:val="ListParagraph"/>
              <w:numPr>
                <w:ilvl w:val="0"/>
                <w:numId w:val="73"/>
              </w:numPr>
              <w:spacing w:after="120"/>
            </w:pPr>
            <w:r w:rsidRPr="00C22027">
              <w:rPr>
                <w:b/>
                <w:bCs/>
              </w:rPr>
              <w:t>Association for Death Education and Counseling</w:t>
            </w:r>
            <w:r w:rsidR="00C22027">
              <w:t xml:space="preserve"> - </w:t>
            </w:r>
            <w:r w:rsidRPr="00303F2E">
              <w:t xml:space="preserve"> </w:t>
            </w:r>
            <w:r w:rsidR="00CD188F" w:rsidRPr="00201F42">
              <w:rPr>
                <w:rStyle w:val="Hyperlink"/>
                <w:color w:val="auto"/>
              </w:rPr>
              <w:t>https://www.adec.org/default.aspx</w:t>
            </w:r>
          </w:p>
          <w:p w14:paraId="12A0D6E5" w14:textId="4BC1B5EE" w:rsidR="00506E67" w:rsidRPr="00303F2E" w:rsidRDefault="00506E67" w:rsidP="00662F8C">
            <w:pPr>
              <w:pStyle w:val="ListParagraph"/>
              <w:numPr>
                <w:ilvl w:val="0"/>
                <w:numId w:val="73"/>
              </w:numPr>
              <w:spacing w:after="120"/>
            </w:pPr>
            <w:r w:rsidRPr="00C22027">
              <w:rPr>
                <w:b/>
                <w:bCs/>
              </w:rPr>
              <w:t>American Cancer Society</w:t>
            </w:r>
            <w:r w:rsidR="00C22027" w:rsidRPr="00C22027">
              <w:rPr>
                <w:b/>
                <w:bCs/>
              </w:rPr>
              <w:t xml:space="preserve"> -</w:t>
            </w:r>
            <w:r w:rsidRPr="00303F2E">
              <w:t xml:space="preserve"> </w:t>
            </w:r>
            <w:hyperlink w:history="1"/>
            <w:hyperlink r:id="rId215" w:history="1">
              <w:r w:rsidRPr="00303F2E">
                <w:rPr>
                  <w:rStyle w:val="Hyperlink"/>
                  <w:color w:val="auto"/>
                </w:rPr>
                <w:t>https://www.cancer.org/treatment/end-of-life-care/grief-and-loss.html</w:t>
              </w:r>
            </w:hyperlink>
          </w:p>
          <w:p w14:paraId="3F60BC4C" w14:textId="7531E221" w:rsidR="00506E67" w:rsidRPr="00303F2E" w:rsidRDefault="00506E67" w:rsidP="00662F8C">
            <w:pPr>
              <w:pStyle w:val="ListParagraph"/>
              <w:numPr>
                <w:ilvl w:val="0"/>
                <w:numId w:val="73"/>
              </w:numPr>
              <w:spacing w:after="120"/>
            </w:pPr>
            <w:r w:rsidRPr="00C22027">
              <w:rPr>
                <w:b/>
                <w:bCs/>
              </w:rPr>
              <w:t>Bereaved Parents USA</w:t>
            </w:r>
            <w:r w:rsidR="00C22027">
              <w:t xml:space="preserve"> - </w:t>
            </w:r>
            <w:r w:rsidRPr="00303F2E">
              <w:t xml:space="preserve"> </w:t>
            </w:r>
            <w:hyperlink r:id="rId216" w:history="1">
              <w:r w:rsidRPr="00303F2E">
                <w:rPr>
                  <w:rStyle w:val="Hyperlink"/>
                  <w:color w:val="auto"/>
                </w:rPr>
                <w:t>https://www.bereavedparentsusa.org/</w:t>
              </w:r>
            </w:hyperlink>
          </w:p>
          <w:p w14:paraId="7D2496C8" w14:textId="0E1DCCB5" w:rsidR="00506E67" w:rsidRPr="00303F2E" w:rsidRDefault="00506E67" w:rsidP="00662F8C">
            <w:pPr>
              <w:pStyle w:val="ListParagraph"/>
              <w:numPr>
                <w:ilvl w:val="0"/>
                <w:numId w:val="73"/>
              </w:numPr>
              <w:spacing w:after="120"/>
            </w:pPr>
            <w:r w:rsidRPr="00C22027">
              <w:rPr>
                <w:b/>
                <w:bCs/>
              </w:rPr>
              <w:t>Cancer Care</w:t>
            </w:r>
            <w:r w:rsidR="00C22027">
              <w:t xml:space="preserve"> - </w:t>
            </w:r>
            <w:r w:rsidRPr="00303F2E">
              <w:t xml:space="preserve"> </w:t>
            </w:r>
            <w:hyperlink r:id="rId217" w:history="1">
              <w:r w:rsidRPr="00303F2E">
                <w:rPr>
                  <w:rStyle w:val="Hyperlink"/>
                  <w:color w:val="auto"/>
                </w:rPr>
                <w:t>https://www.cancercare.org/tagged/grief_and_loss</w:t>
              </w:r>
            </w:hyperlink>
          </w:p>
          <w:p w14:paraId="7FB97B6D" w14:textId="588B76E3" w:rsidR="00506E67" w:rsidRPr="00303F2E" w:rsidRDefault="00506E67" w:rsidP="00662F8C">
            <w:pPr>
              <w:pStyle w:val="ListParagraph"/>
              <w:numPr>
                <w:ilvl w:val="0"/>
                <w:numId w:val="73"/>
              </w:numPr>
            </w:pPr>
            <w:r w:rsidRPr="00C22027">
              <w:rPr>
                <w:b/>
                <w:bCs/>
              </w:rPr>
              <w:t>The Center for Complicated Grief</w:t>
            </w:r>
            <w:r w:rsidR="00C22027">
              <w:t xml:space="preserve"> - </w:t>
            </w:r>
            <w:r w:rsidRPr="00303F2E">
              <w:t xml:space="preserve"> </w:t>
            </w:r>
            <w:hyperlink r:id="rId218" w:history="1">
              <w:r w:rsidRPr="00303F2E">
                <w:rPr>
                  <w:rStyle w:val="Hyperlink"/>
                  <w:color w:val="auto"/>
                </w:rPr>
                <w:t>https://complicatedgrief.columbia.edu/for-the-public/complicated-grief-public/overview/</w:t>
              </w:r>
            </w:hyperlink>
          </w:p>
          <w:p w14:paraId="09C0FFB5" w14:textId="76954059" w:rsidR="00506E67" w:rsidRPr="00303F2E" w:rsidRDefault="00506E67" w:rsidP="00662F8C">
            <w:pPr>
              <w:pStyle w:val="ListParagraph"/>
              <w:numPr>
                <w:ilvl w:val="0"/>
                <w:numId w:val="73"/>
              </w:numPr>
              <w:spacing w:after="120"/>
            </w:pPr>
            <w:r w:rsidRPr="00C22027">
              <w:rPr>
                <w:b/>
                <w:bCs/>
              </w:rPr>
              <w:t>The Compassionate Friends</w:t>
            </w:r>
            <w:r w:rsidR="00C22027">
              <w:t xml:space="preserve"> - </w:t>
            </w:r>
            <w:r w:rsidRPr="00303F2E">
              <w:t xml:space="preserve"> </w:t>
            </w:r>
            <w:hyperlink r:id="rId219" w:history="1">
              <w:r w:rsidRPr="00303F2E">
                <w:rPr>
                  <w:rStyle w:val="Hyperlink"/>
                  <w:color w:val="auto"/>
                </w:rPr>
                <w:t>https://www.compassionatefriends.org/</w:t>
              </w:r>
            </w:hyperlink>
          </w:p>
          <w:p w14:paraId="4C1E8703" w14:textId="2199942B" w:rsidR="00506E67" w:rsidRPr="00303F2E" w:rsidRDefault="00506E67" w:rsidP="00662F8C">
            <w:pPr>
              <w:pStyle w:val="ListParagraph"/>
              <w:numPr>
                <w:ilvl w:val="0"/>
                <w:numId w:val="73"/>
              </w:numPr>
              <w:spacing w:after="120"/>
            </w:pPr>
            <w:r w:rsidRPr="00C22027">
              <w:rPr>
                <w:b/>
                <w:bCs/>
              </w:rPr>
              <w:lastRenderedPageBreak/>
              <w:t>COPE Foundation</w:t>
            </w:r>
            <w:r w:rsidR="00C22027">
              <w:t xml:space="preserve"> - </w:t>
            </w:r>
          </w:p>
          <w:p w14:paraId="4A2E6A23" w14:textId="77777777" w:rsidR="00506E67" w:rsidRPr="00303F2E" w:rsidRDefault="007D4562" w:rsidP="00506E67">
            <w:pPr>
              <w:pStyle w:val="ListParagraph"/>
              <w:spacing w:after="120"/>
              <w:ind w:left="360"/>
            </w:pPr>
            <w:hyperlink r:id="rId220" w:history="1">
              <w:r w:rsidR="00506E67" w:rsidRPr="00303F2E">
                <w:rPr>
                  <w:rStyle w:val="Hyperlink"/>
                  <w:color w:val="auto"/>
                </w:rPr>
                <w:t>https://www.copefoundation.org/</w:t>
              </w:r>
            </w:hyperlink>
          </w:p>
          <w:p w14:paraId="71AA97B4" w14:textId="0A9E529B" w:rsidR="008D7A6C" w:rsidRPr="00303F2E" w:rsidRDefault="00506E67" w:rsidP="00662F8C">
            <w:pPr>
              <w:pStyle w:val="ListParagraph"/>
              <w:numPr>
                <w:ilvl w:val="0"/>
                <w:numId w:val="73"/>
              </w:numPr>
              <w:spacing w:after="120"/>
            </w:pPr>
            <w:r w:rsidRPr="00C22027">
              <w:rPr>
                <w:b/>
                <w:bCs/>
              </w:rPr>
              <w:t>Courageous Parents Network</w:t>
            </w:r>
            <w:r w:rsidR="00C22027">
              <w:t xml:space="preserve"> - </w:t>
            </w:r>
          </w:p>
          <w:p w14:paraId="388AD02C" w14:textId="77777777" w:rsidR="008D7A6C" w:rsidRPr="00303F2E" w:rsidRDefault="007D4562" w:rsidP="008D7A6C">
            <w:pPr>
              <w:pStyle w:val="ListParagraph"/>
              <w:spacing w:after="120"/>
              <w:ind w:left="360"/>
            </w:pPr>
            <w:hyperlink r:id="rId221" w:history="1">
              <w:r w:rsidR="008D7A6C" w:rsidRPr="00303F2E">
                <w:rPr>
                  <w:rStyle w:val="Hyperlink"/>
                  <w:color w:val="auto"/>
                </w:rPr>
                <w:t>https://courageousparentsnetwork.org</w:t>
              </w:r>
            </w:hyperlink>
          </w:p>
          <w:p w14:paraId="40610485" w14:textId="2C77ABDA" w:rsidR="008D7A6C" w:rsidRPr="00303F2E" w:rsidRDefault="008D7A6C" w:rsidP="00662F8C">
            <w:pPr>
              <w:pStyle w:val="ListParagraph"/>
              <w:numPr>
                <w:ilvl w:val="0"/>
                <w:numId w:val="73"/>
              </w:numPr>
              <w:spacing w:after="120"/>
            </w:pPr>
            <w:r w:rsidRPr="00C22027">
              <w:rPr>
                <w:b/>
                <w:bCs/>
              </w:rPr>
              <w:t>Evermore</w:t>
            </w:r>
            <w:r w:rsidR="00C22027">
              <w:t xml:space="preserve"> - </w:t>
            </w:r>
          </w:p>
          <w:p w14:paraId="64F748AB" w14:textId="77777777" w:rsidR="008D7A6C" w:rsidRPr="00303F2E" w:rsidRDefault="007D4562" w:rsidP="008D7A6C">
            <w:pPr>
              <w:pStyle w:val="ListParagraph"/>
              <w:spacing w:after="120"/>
              <w:ind w:left="360"/>
            </w:pPr>
            <w:hyperlink r:id="rId222" w:history="1">
              <w:r w:rsidR="008D7A6C" w:rsidRPr="00303F2E">
                <w:rPr>
                  <w:rStyle w:val="Hyperlink"/>
                  <w:color w:val="auto"/>
                </w:rPr>
                <w:t>https://www.live-evermore.org/home/</w:t>
              </w:r>
            </w:hyperlink>
          </w:p>
          <w:p w14:paraId="7DABA69A" w14:textId="685490E6" w:rsidR="008D7A6C" w:rsidRPr="00303F2E" w:rsidRDefault="008D7A6C" w:rsidP="00662F8C">
            <w:pPr>
              <w:pStyle w:val="ListParagraph"/>
              <w:numPr>
                <w:ilvl w:val="0"/>
                <w:numId w:val="73"/>
              </w:numPr>
              <w:spacing w:after="120"/>
            </w:pPr>
            <w:r w:rsidRPr="00C22027">
              <w:rPr>
                <w:b/>
                <w:bCs/>
              </w:rPr>
              <w:t>National Alliance For Grieving Children Resources</w:t>
            </w:r>
            <w:r w:rsidR="00C22027">
              <w:t xml:space="preserve"> - </w:t>
            </w:r>
          </w:p>
          <w:p w14:paraId="3D236405" w14:textId="77777777" w:rsidR="008D7A6C" w:rsidRPr="00303F2E" w:rsidRDefault="007D4562" w:rsidP="008D7A6C">
            <w:pPr>
              <w:pStyle w:val="ListParagraph"/>
              <w:spacing w:after="120"/>
              <w:ind w:left="360"/>
            </w:pPr>
            <w:hyperlink r:id="rId223" w:history="1">
              <w:r w:rsidR="008D7A6C" w:rsidRPr="00303F2E">
                <w:rPr>
                  <w:rStyle w:val="Hyperlink"/>
                  <w:color w:val="auto"/>
                </w:rPr>
                <w:t>https://childrengrieve.org/resources</w:t>
              </w:r>
            </w:hyperlink>
          </w:p>
          <w:p w14:paraId="334D01FA" w14:textId="551F7C3B" w:rsidR="008D7A6C" w:rsidRPr="00303F2E" w:rsidRDefault="008D7A6C" w:rsidP="00662F8C">
            <w:pPr>
              <w:pStyle w:val="ListParagraph"/>
              <w:numPr>
                <w:ilvl w:val="0"/>
                <w:numId w:val="73"/>
              </w:numPr>
              <w:spacing w:after="120"/>
            </w:pPr>
            <w:r w:rsidRPr="00C22027">
              <w:rPr>
                <w:b/>
                <w:bCs/>
              </w:rPr>
              <w:t>National Cancer Institute</w:t>
            </w:r>
            <w:r w:rsidR="00C22027">
              <w:t xml:space="preserve"> -</w:t>
            </w:r>
            <w:r w:rsidRPr="00303F2E">
              <w:t xml:space="preserve"> </w:t>
            </w:r>
            <w:hyperlink r:id="rId224" w:anchor="section/all" w:history="1">
              <w:r w:rsidRPr="00303F2E">
                <w:rPr>
                  <w:rStyle w:val="Hyperlink"/>
                  <w:color w:val="auto"/>
                </w:rPr>
                <w:t>https://www.cancer.gov/about-cancer/advanced-cancer/caregivers/planning/bereavement-pdq#section/all</w:t>
              </w:r>
            </w:hyperlink>
            <w:r w:rsidRPr="00303F2E">
              <w:t xml:space="preserve"> </w:t>
            </w:r>
          </w:p>
          <w:p w14:paraId="2C51AB6A" w14:textId="38AF8342" w:rsidR="008D7A6C" w:rsidRPr="00303F2E" w:rsidRDefault="008D7A6C" w:rsidP="00662F8C">
            <w:pPr>
              <w:pStyle w:val="ListParagraph"/>
              <w:numPr>
                <w:ilvl w:val="0"/>
                <w:numId w:val="73"/>
              </w:numPr>
              <w:spacing w:after="120"/>
            </w:pPr>
            <w:r w:rsidRPr="00C22027">
              <w:rPr>
                <w:b/>
                <w:bCs/>
              </w:rPr>
              <w:t>Open to Hope</w:t>
            </w:r>
            <w:r w:rsidR="00C22027">
              <w:t xml:space="preserve"> - </w:t>
            </w:r>
          </w:p>
          <w:p w14:paraId="5429C1F2" w14:textId="77777777" w:rsidR="008D7A6C" w:rsidRPr="00303F2E" w:rsidRDefault="007D4562" w:rsidP="008D7A6C">
            <w:pPr>
              <w:pStyle w:val="ListParagraph"/>
              <w:spacing w:after="120"/>
              <w:ind w:left="360"/>
            </w:pPr>
            <w:hyperlink r:id="rId225" w:history="1">
              <w:r w:rsidR="008D7A6C" w:rsidRPr="00303F2E">
                <w:rPr>
                  <w:rStyle w:val="Hyperlink"/>
                  <w:color w:val="auto"/>
                </w:rPr>
                <w:t>https://www.opentohope.com/</w:t>
              </w:r>
            </w:hyperlink>
          </w:p>
          <w:p w14:paraId="2ECB41D2" w14:textId="6EFA9E30" w:rsidR="00631B30" w:rsidRPr="00303F2E" w:rsidRDefault="008D7A6C" w:rsidP="00662F8C">
            <w:pPr>
              <w:pStyle w:val="ListParagraph"/>
              <w:numPr>
                <w:ilvl w:val="0"/>
                <w:numId w:val="73"/>
              </w:numPr>
              <w:spacing w:after="120"/>
            </w:pPr>
            <w:r w:rsidRPr="00C22027">
              <w:rPr>
                <w:b/>
                <w:bCs/>
              </w:rPr>
              <w:t>Weill Cornell Medicine Center for Research on End-of-Life Care</w:t>
            </w:r>
            <w:r w:rsidR="00C22027">
              <w:t xml:space="preserve"> -</w:t>
            </w:r>
            <w:r w:rsidRPr="00303F2E">
              <w:t xml:space="preserve"> </w:t>
            </w:r>
            <w:hyperlink r:id="rId226" w:history="1">
              <w:r w:rsidRPr="00303F2E">
                <w:rPr>
                  <w:rStyle w:val="Hyperlink"/>
                  <w:color w:val="auto"/>
                </w:rPr>
                <w:t>https://endoflife.weill.cornell.edu/grief-resources</w:t>
              </w:r>
            </w:hyperlink>
          </w:p>
        </w:tc>
      </w:tr>
      <w:tr w:rsidR="00631B30" w:rsidRPr="00F3542A" w14:paraId="10479F05" w14:textId="77777777" w:rsidTr="00565A6F">
        <w:tc>
          <w:tcPr>
            <w:tcW w:w="2065" w:type="dxa"/>
          </w:tcPr>
          <w:p w14:paraId="5663FF44" w14:textId="7EA6FBDA" w:rsidR="00631B30" w:rsidRPr="00303F2E" w:rsidRDefault="00631B30" w:rsidP="00631B30">
            <w:pPr>
              <w:spacing w:after="120"/>
              <w:rPr>
                <w:b/>
                <w:bCs/>
              </w:rPr>
            </w:pPr>
            <w:r w:rsidRPr="00303F2E">
              <w:rPr>
                <w:b/>
                <w:bCs/>
              </w:rPr>
              <w:lastRenderedPageBreak/>
              <w:t xml:space="preserve">14c. Follow-up, ideally by someone who knew the </w:t>
            </w:r>
            <w:r w:rsidR="00745582" w:rsidRPr="00303F2E">
              <w:rPr>
                <w:b/>
                <w:bCs/>
              </w:rPr>
              <w:t>youth</w:t>
            </w:r>
            <w:r w:rsidRPr="00303F2E">
              <w:rPr>
                <w:b/>
                <w:bCs/>
              </w:rPr>
              <w:t>, is essential when concerns are identified.</w:t>
            </w:r>
          </w:p>
          <w:p w14:paraId="5544C91D" w14:textId="77777777" w:rsidR="00631B30" w:rsidRPr="00303F2E" w:rsidRDefault="00631B30" w:rsidP="00631B30">
            <w:pPr>
              <w:rPr>
                <w:b/>
                <w:bCs/>
              </w:rPr>
            </w:pPr>
          </w:p>
        </w:tc>
        <w:tc>
          <w:tcPr>
            <w:tcW w:w="4500" w:type="dxa"/>
          </w:tcPr>
          <w:p w14:paraId="4AE44F93" w14:textId="1B08E43E" w:rsidR="00631B30" w:rsidRPr="00303F2E" w:rsidRDefault="00631B30" w:rsidP="00631B30">
            <w:r w:rsidRPr="00303F2E">
              <w:rPr>
                <w:b/>
                <w:bCs/>
              </w:rPr>
              <w:t xml:space="preserve">Obtain permission </w:t>
            </w:r>
            <w:r w:rsidR="00DA3308">
              <w:rPr>
                <w:b/>
                <w:bCs/>
              </w:rPr>
              <w:t>to</w:t>
            </w:r>
            <w:r w:rsidRPr="00303F2E">
              <w:rPr>
                <w:b/>
                <w:bCs/>
              </w:rPr>
              <w:t xml:space="preserve"> follow</w:t>
            </w:r>
            <w:r w:rsidR="00DA3308">
              <w:rPr>
                <w:b/>
                <w:bCs/>
              </w:rPr>
              <w:t xml:space="preserve"> </w:t>
            </w:r>
            <w:r w:rsidRPr="00303F2E">
              <w:rPr>
                <w:b/>
                <w:bCs/>
              </w:rPr>
              <w:t xml:space="preserve">up to ensure </w:t>
            </w:r>
            <w:r w:rsidR="00511FDC">
              <w:rPr>
                <w:b/>
                <w:bCs/>
              </w:rPr>
              <w:t xml:space="preserve">the </w:t>
            </w:r>
            <w:r w:rsidRPr="00303F2E">
              <w:rPr>
                <w:b/>
                <w:bCs/>
              </w:rPr>
              <w:t>family is able to access resources.</w:t>
            </w:r>
            <w:r w:rsidRPr="00303F2E">
              <w:t xml:space="preserve"> </w:t>
            </w:r>
            <w:r w:rsidR="00DA3308">
              <w:t xml:space="preserve">Find out </w:t>
            </w:r>
            <w:r w:rsidR="00511FDC">
              <w:t xml:space="preserve">the </w:t>
            </w:r>
            <w:r w:rsidR="00DA3308">
              <w:t>famil</w:t>
            </w:r>
            <w:r w:rsidR="00511FDC">
              <w:t>y’s</w:t>
            </w:r>
            <w:r w:rsidR="00DA3308">
              <w:t xml:space="preserve"> preferences for follow-up (e.g., email, </w:t>
            </w:r>
            <w:r w:rsidR="00511FDC">
              <w:t>tele</w:t>
            </w:r>
            <w:r w:rsidR="00DA3308">
              <w:t>phone)</w:t>
            </w:r>
            <w:r w:rsidR="00511FDC">
              <w:t>,</w:t>
            </w:r>
            <w:r w:rsidR="00DA3308">
              <w:t xml:space="preserve"> and offer</w:t>
            </w:r>
            <w:r w:rsidRPr="00303F2E">
              <w:t xml:space="preserve"> a mechanism for </w:t>
            </w:r>
            <w:r w:rsidR="00DA3308">
              <w:t xml:space="preserve">them to </w:t>
            </w:r>
            <w:r w:rsidRPr="00303F2E">
              <w:t>indicat</w:t>
            </w:r>
            <w:r w:rsidR="00DA3308">
              <w:t xml:space="preserve">e if they </w:t>
            </w:r>
            <w:r w:rsidR="00511FDC">
              <w:t>prefer that</w:t>
            </w:r>
            <w:r w:rsidR="00DA3308">
              <w:t xml:space="preserve"> the team </w:t>
            </w:r>
            <w:r w:rsidR="00511FDC">
              <w:t xml:space="preserve">no longer </w:t>
            </w:r>
            <w:r w:rsidR="00DA3308">
              <w:t>follow up</w:t>
            </w:r>
            <w:r w:rsidRPr="00303F2E">
              <w:t xml:space="preserve"> (e.g., </w:t>
            </w:r>
            <w:r w:rsidR="00DA3308">
              <w:t xml:space="preserve">by </w:t>
            </w:r>
            <w:r w:rsidRPr="00303F2E">
              <w:t xml:space="preserve">email, voicemail, </w:t>
            </w:r>
            <w:r w:rsidR="00DA3308">
              <w:t xml:space="preserve">or an </w:t>
            </w:r>
            <w:r w:rsidRPr="00303F2E">
              <w:t>opt-out postcard).</w:t>
            </w:r>
          </w:p>
        </w:tc>
        <w:tc>
          <w:tcPr>
            <w:tcW w:w="6390" w:type="dxa"/>
          </w:tcPr>
          <w:p w14:paraId="5484ED53" w14:textId="77777777" w:rsidR="00287F9D" w:rsidRPr="00303F2E" w:rsidRDefault="00287F9D" w:rsidP="00631B30">
            <w:pPr>
              <w:rPr>
                <w:b/>
                <w:bCs/>
              </w:rPr>
            </w:pPr>
            <w:r w:rsidRPr="00303F2E">
              <w:rPr>
                <w:b/>
                <w:bCs/>
              </w:rPr>
              <w:t xml:space="preserve">Additional Reading Material </w:t>
            </w:r>
          </w:p>
          <w:p w14:paraId="1FF931B0" w14:textId="5FB56E08" w:rsidR="00287F9D" w:rsidRPr="00303F2E" w:rsidRDefault="00287F9D" w:rsidP="00287F9D">
            <w:pPr>
              <w:rPr>
                <w:rStyle w:val="Hyperlink"/>
                <w:bCs/>
                <w:color w:val="auto"/>
                <w:u w:val="none"/>
              </w:rPr>
            </w:pPr>
            <w:r w:rsidRPr="00303F2E">
              <w:rPr>
                <w:bCs/>
              </w:rPr>
              <w:t>Rosenberg AR, Wolfe J, Jones BL. Palliative care for children with cancer and their families.  In</w:t>
            </w:r>
            <w:r w:rsidR="004B23CE" w:rsidRPr="00303F2E">
              <w:rPr>
                <w:bCs/>
              </w:rPr>
              <w:t xml:space="preserve"> </w:t>
            </w:r>
            <w:r w:rsidRPr="00303F2E">
              <w:rPr>
                <w:bCs/>
              </w:rPr>
              <w:t xml:space="preserve">Abrams AN, Muriel AL &amp; Wiener L, Eds. </w:t>
            </w:r>
            <w:r w:rsidRPr="00303F2E">
              <w:rPr>
                <w:bCs/>
                <w:i/>
                <w:iCs/>
              </w:rPr>
              <w:t>Pediatric psychosocial oncology: Textbook for multi-disciplinary care.</w:t>
            </w:r>
            <w:r w:rsidRPr="00303F2E">
              <w:rPr>
                <w:bCs/>
              </w:rPr>
              <w:t xml:space="preserve"> New York, Springer; 2016: 243-266. </w:t>
            </w:r>
          </w:p>
          <w:p w14:paraId="27970388" w14:textId="77777777" w:rsidR="00631601" w:rsidRPr="00303F2E" w:rsidRDefault="00631601" w:rsidP="003D3765">
            <w:pPr>
              <w:tabs>
                <w:tab w:val="left" w:pos="1064"/>
              </w:tabs>
            </w:pPr>
          </w:p>
          <w:p w14:paraId="3A815FDE" w14:textId="3F28D718" w:rsidR="00AD3255" w:rsidRPr="00303F2E" w:rsidRDefault="008C413F" w:rsidP="00C22027">
            <w:pPr>
              <w:tabs>
                <w:tab w:val="left" w:pos="1064"/>
              </w:tabs>
            </w:pPr>
            <w:r w:rsidRPr="00303F2E">
              <w:t xml:space="preserve">Lovgren M, Sveen J. Family bereavement in pediatric oncology: In Wolfe J, Jones BL, Kreicbergs, Jankovic M (Eds): </w:t>
            </w:r>
            <w:r w:rsidRPr="00303F2E">
              <w:rPr>
                <w:i/>
                <w:iCs/>
              </w:rPr>
              <w:t>Palliative care in pediatric oncology</w:t>
            </w:r>
            <w:r w:rsidR="00BB089C" w:rsidRPr="00303F2E">
              <w:t xml:space="preserve">. </w:t>
            </w:r>
            <w:r w:rsidRPr="00303F2E">
              <w:t>Springer</w:t>
            </w:r>
            <w:r w:rsidR="00AD3255" w:rsidRPr="00303F2E">
              <w:t xml:space="preserve"> International</w:t>
            </w:r>
            <w:r w:rsidR="00BB089C" w:rsidRPr="00303F2E">
              <w:t>; 2018: 245-264</w:t>
            </w:r>
            <w:r w:rsidR="00AD3255" w:rsidRPr="00303F2E">
              <w:t>.</w:t>
            </w:r>
            <w:r w:rsidR="00C22027">
              <w:t xml:space="preserve"> </w:t>
            </w:r>
            <w:hyperlink r:id="rId227" w:history="1">
              <w:r w:rsidR="00322458" w:rsidRPr="00922F99">
                <w:rPr>
                  <w:rStyle w:val="Hyperlink"/>
                </w:rPr>
                <w:t>https://www.springer.com/sp/book/9783319613901</w:t>
              </w:r>
            </w:hyperlink>
            <w:r w:rsidR="00322458">
              <w:t xml:space="preserve"> </w:t>
            </w:r>
          </w:p>
        </w:tc>
      </w:tr>
    </w:tbl>
    <w:p w14:paraId="6785C217" w14:textId="77777777" w:rsidR="00322458" w:rsidRDefault="00322458" w:rsidP="00DC1C4E">
      <w:pPr>
        <w:rPr>
          <w:b/>
        </w:rPr>
      </w:pPr>
    </w:p>
    <w:p w14:paraId="089F8F71" w14:textId="77777777" w:rsidR="00861C3F" w:rsidRDefault="00861C3F">
      <w:pPr>
        <w:spacing w:after="160" w:line="259" w:lineRule="auto"/>
        <w:rPr>
          <w:b/>
        </w:rPr>
      </w:pPr>
      <w:r>
        <w:rPr>
          <w:b/>
        </w:rPr>
        <w:br w:type="page"/>
      </w:r>
    </w:p>
    <w:p w14:paraId="1A4B985C" w14:textId="1CD092E1" w:rsidR="00DC1C4E" w:rsidRPr="00F3542A" w:rsidRDefault="00DC1C4E" w:rsidP="00DC1C4E">
      <w:pPr>
        <w:rPr>
          <w:b/>
        </w:rPr>
      </w:pPr>
      <w:r w:rsidRPr="00F3542A">
        <w:rPr>
          <w:b/>
        </w:rPr>
        <w:lastRenderedPageBreak/>
        <w:t>Standard 15:</w:t>
      </w:r>
    </w:p>
    <w:p w14:paraId="4281D0F7" w14:textId="5209E044" w:rsidR="003D3765" w:rsidRDefault="00DC1C4E" w:rsidP="00DC1C4E">
      <w:r w:rsidRPr="00F3542A">
        <w:t xml:space="preserve">Communication, Documentation, and Training Standards in Pediatric Psychosocial Oncology </w:t>
      </w:r>
    </w:p>
    <w:p w14:paraId="5FED6538" w14:textId="3151115A" w:rsidR="00021373" w:rsidRDefault="00021373" w:rsidP="00DC1C4E"/>
    <w:tbl>
      <w:tblPr>
        <w:tblStyle w:val="TableGridLight1"/>
        <w:tblW w:w="12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5"/>
        <w:gridCol w:w="4500"/>
        <w:gridCol w:w="6390"/>
      </w:tblGrid>
      <w:tr w:rsidR="00021373" w:rsidRPr="00303F2E" w14:paraId="3FB6A94E" w14:textId="77777777" w:rsidTr="00554E23">
        <w:trPr>
          <w:tblHeader/>
        </w:trPr>
        <w:tc>
          <w:tcPr>
            <w:tcW w:w="2065" w:type="dxa"/>
            <w:shd w:val="clear" w:color="auto" w:fill="D9D9D9" w:themeFill="background1" w:themeFillShade="D9"/>
            <w:vAlign w:val="center"/>
          </w:tcPr>
          <w:p w14:paraId="3371DA45" w14:textId="77777777" w:rsidR="00021373" w:rsidRPr="00303F2E" w:rsidRDefault="00021373" w:rsidP="00554E23">
            <w:pPr>
              <w:spacing w:after="160" w:line="259" w:lineRule="auto"/>
              <w:rPr>
                <w:b/>
                <w:bCs/>
              </w:rPr>
            </w:pPr>
            <w:r w:rsidRPr="00303F2E">
              <w:rPr>
                <w:b/>
                <w:bCs/>
              </w:rPr>
              <w:t>Actions</w:t>
            </w:r>
          </w:p>
        </w:tc>
        <w:tc>
          <w:tcPr>
            <w:tcW w:w="4500" w:type="dxa"/>
            <w:shd w:val="clear" w:color="auto" w:fill="D9D9D9" w:themeFill="background1" w:themeFillShade="D9"/>
            <w:vAlign w:val="center"/>
          </w:tcPr>
          <w:p w14:paraId="31CF5246" w14:textId="77777777" w:rsidR="00021373" w:rsidRPr="00303F2E" w:rsidRDefault="00021373" w:rsidP="00554E23">
            <w:pPr>
              <w:spacing w:after="160" w:line="259" w:lineRule="auto"/>
              <w:rPr>
                <w:b/>
                <w:bCs/>
              </w:rPr>
            </w:pPr>
            <w:r w:rsidRPr="00303F2E">
              <w:rPr>
                <w:b/>
                <w:bCs/>
              </w:rPr>
              <w:t>Strategies</w:t>
            </w:r>
          </w:p>
        </w:tc>
        <w:tc>
          <w:tcPr>
            <w:tcW w:w="6390" w:type="dxa"/>
            <w:shd w:val="clear" w:color="auto" w:fill="D9D9D9" w:themeFill="background1" w:themeFillShade="D9"/>
            <w:vAlign w:val="center"/>
          </w:tcPr>
          <w:p w14:paraId="79940CA9" w14:textId="77777777" w:rsidR="00021373" w:rsidRPr="00303F2E" w:rsidRDefault="00021373" w:rsidP="00554E23">
            <w:pPr>
              <w:spacing w:after="160" w:line="259" w:lineRule="auto"/>
              <w:rPr>
                <w:b/>
                <w:bCs/>
              </w:rPr>
            </w:pPr>
            <w:r w:rsidRPr="00303F2E">
              <w:rPr>
                <w:b/>
                <w:bCs/>
              </w:rPr>
              <w:t xml:space="preserve">Resources/Tools </w:t>
            </w:r>
            <w:r w:rsidRPr="00303F2E">
              <w:rPr>
                <w:b/>
                <w:bCs/>
                <w:sz w:val="22"/>
                <w:szCs w:val="22"/>
              </w:rPr>
              <w:t>†††</w:t>
            </w:r>
          </w:p>
        </w:tc>
      </w:tr>
      <w:tr w:rsidR="00021373" w:rsidRPr="00F3542A" w14:paraId="7C0DDD6C" w14:textId="77777777" w:rsidTr="00554E23">
        <w:tc>
          <w:tcPr>
            <w:tcW w:w="2065" w:type="dxa"/>
          </w:tcPr>
          <w:p w14:paraId="5D128111" w14:textId="77777777" w:rsidR="00021373" w:rsidRPr="009B61DD" w:rsidRDefault="00021373" w:rsidP="00021373">
            <w:pPr>
              <w:rPr>
                <w:b/>
                <w:bCs/>
              </w:rPr>
            </w:pPr>
            <w:r w:rsidRPr="009B61DD">
              <w:rPr>
                <w:b/>
                <w:bCs/>
              </w:rPr>
              <w:t>15a. Ensure open, respectful communication and collaboration among medical and psychosocial providers, youth and families for effective patient- and family-centered care.</w:t>
            </w:r>
          </w:p>
          <w:p w14:paraId="29EE4A82" w14:textId="77777777" w:rsidR="00021373" w:rsidRPr="009B61DD" w:rsidRDefault="00021373" w:rsidP="00021373">
            <w:pPr>
              <w:rPr>
                <w:b/>
                <w:bCs/>
              </w:rPr>
            </w:pPr>
          </w:p>
          <w:p w14:paraId="35AD3531" w14:textId="77777777" w:rsidR="00021373" w:rsidRPr="009B61DD" w:rsidRDefault="00021373" w:rsidP="00021373">
            <w:pPr>
              <w:rPr>
                <w:b/>
                <w:bCs/>
              </w:rPr>
            </w:pPr>
          </w:p>
          <w:p w14:paraId="7A81C4E0" w14:textId="77777777" w:rsidR="00021373" w:rsidRPr="00303F2E" w:rsidRDefault="00021373" w:rsidP="00021373">
            <w:pPr>
              <w:rPr>
                <w:b/>
                <w:bCs/>
              </w:rPr>
            </w:pPr>
          </w:p>
        </w:tc>
        <w:tc>
          <w:tcPr>
            <w:tcW w:w="4500" w:type="dxa"/>
          </w:tcPr>
          <w:p w14:paraId="27E1A3A2" w14:textId="77777777" w:rsidR="00021373" w:rsidRPr="00F3542A" w:rsidRDefault="00021373" w:rsidP="00021373">
            <w:pPr>
              <w:rPr>
                <w:b/>
                <w:color w:val="000000" w:themeColor="text1"/>
              </w:rPr>
            </w:pPr>
            <w:r w:rsidRPr="00F3542A">
              <w:rPr>
                <w:b/>
                <w:color w:val="000000" w:themeColor="text1"/>
              </w:rPr>
              <w:t>Integration into the care team</w:t>
            </w:r>
            <w:r>
              <w:rPr>
                <w:b/>
                <w:color w:val="000000" w:themeColor="text1"/>
              </w:rPr>
              <w:t>:</w:t>
            </w:r>
            <w:r w:rsidRPr="00F3542A">
              <w:rPr>
                <w:b/>
                <w:color w:val="000000" w:themeColor="text1"/>
              </w:rPr>
              <w:t xml:space="preserve"> </w:t>
            </w:r>
          </w:p>
          <w:p w14:paraId="164F3B4C" w14:textId="77777777" w:rsidR="00021373" w:rsidRPr="00F3542A" w:rsidRDefault="00021373" w:rsidP="00021373">
            <w:pPr>
              <w:rPr>
                <w:color w:val="000000" w:themeColor="text1"/>
              </w:rPr>
            </w:pPr>
          </w:p>
          <w:p w14:paraId="78A283FC" w14:textId="77777777" w:rsidR="00021373" w:rsidRPr="00F3542A" w:rsidRDefault="00021373" w:rsidP="00021373">
            <w:pPr>
              <w:pStyle w:val="ListParagraph"/>
              <w:numPr>
                <w:ilvl w:val="0"/>
                <w:numId w:val="76"/>
              </w:numPr>
              <w:rPr>
                <w:color w:val="000000" w:themeColor="text1"/>
              </w:rPr>
            </w:pPr>
            <w:r w:rsidRPr="00F3542A">
              <w:rPr>
                <w:color w:val="000000" w:themeColor="text1"/>
              </w:rPr>
              <w:t>Regularly attend medical rounds and participate in patient care meetings and conferences.</w:t>
            </w:r>
          </w:p>
          <w:p w14:paraId="0DAE4F4A" w14:textId="77777777" w:rsidR="00021373" w:rsidRPr="00F3542A" w:rsidRDefault="00021373" w:rsidP="00021373">
            <w:pPr>
              <w:pStyle w:val="ListParagraph"/>
              <w:numPr>
                <w:ilvl w:val="0"/>
                <w:numId w:val="76"/>
              </w:numPr>
              <w:rPr>
                <w:color w:val="000000" w:themeColor="text1"/>
              </w:rPr>
            </w:pPr>
            <w:r w:rsidRPr="00F3542A">
              <w:rPr>
                <w:color w:val="000000" w:themeColor="text1"/>
              </w:rPr>
              <w:t>Offer psychosocial rounds for all staff that focuses on psychosocial issues and care.</w:t>
            </w:r>
          </w:p>
          <w:p w14:paraId="73247D5B" w14:textId="77777777" w:rsidR="00021373" w:rsidRDefault="00021373" w:rsidP="00021373">
            <w:pPr>
              <w:pStyle w:val="ListParagraph"/>
              <w:numPr>
                <w:ilvl w:val="0"/>
                <w:numId w:val="76"/>
              </w:numPr>
              <w:rPr>
                <w:color w:val="000000" w:themeColor="text1"/>
              </w:rPr>
            </w:pPr>
            <w:r w:rsidRPr="00F3542A">
              <w:rPr>
                <w:color w:val="000000" w:themeColor="text1"/>
              </w:rPr>
              <w:t>Provide resources for team members around effective family-team communication aimed at enhanced family-centered care.</w:t>
            </w:r>
          </w:p>
          <w:p w14:paraId="59EA0418" w14:textId="77777777" w:rsidR="00021373" w:rsidRPr="009B61DD" w:rsidRDefault="00021373" w:rsidP="00021373">
            <w:pPr>
              <w:rPr>
                <w:color w:val="000000" w:themeColor="text1"/>
              </w:rPr>
            </w:pPr>
          </w:p>
          <w:p w14:paraId="01ABE643" w14:textId="77777777" w:rsidR="00021373" w:rsidRPr="00F3542A" w:rsidRDefault="00021373" w:rsidP="00021373">
            <w:pPr>
              <w:rPr>
                <w:color w:val="000000" w:themeColor="text1"/>
              </w:rPr>
            </w:pPr>
            <w:r w:rsidRPr="00F3542A">
              <w:rPr>
                <w:b/>
                <w:color w:val="000000" w:themeColor="text1"/>
              </w:rPr>
              <w:t>Psychosocial Consultation</w:t>
            </w:r>
            <w:r>
              <w:rPr>
                <w:b/>
                <w:color w:val="000000" w:themeColor="text1"/>
              </w:rPr>
              <w:t>:</w:t>
            </w:r>
            <w:r w:rsidRPr="00F3542A">
              <w:rPr>
                <w:color w:val="000000" w:themeColor="text1"/>
              </w:rPr>
              <w:t xml:space="preserve"> </w:t>
            </w:r>
          </w:p>
          <w:p w14:paraId="3AAD4E24" w14:textId="77777777" w:rsidR="00021373" w:rsidRPr="00F3542A" w:rsidRDefault="00021373" w:rsidP="00021373">
            <w:pPr>
              <w:pStyle w:val="ListParagraph"/>
              <w:numPr>
                <w:ilvl w:val="0"/>
                <w:numId w:val="77"/>
              </w:numPr>
              <w:rPr>
                <w:color w:val="000000" w:themeColor="text1"/>
              </w:rPr>
            </w:pPr>
            <w:r w:rsidRPr="00F3542A">
              <w:rPr>
                <w:color w:val="000000" w:themeColor="text1"/>
              </w:rPr>
              <w:t xml:space="preserve">Provide consultation to other team members and provide training to team members about psychosocial care. </w:t>
            </w:r>
          </w:p>
          <w:p w14:paraId="259B7E98" w14:textId="77777777" w:rsidR="00021373" w:rsidRDefault="00021373" w:rsidP="00021373">
            <w:pPr>
              <w:pStyle w:val="ListParagraph"/>
              <w:numPr>
                <w:ilvl w:val="0"/>
                <w:numId w:val="77"/>
              </w:numPr>
              <w:rPr>
                <w:color w:val="000000" w:themeColor="text1"/>
              </w:rPr>
            </w:pPr>
            <w:r w:rsidRPr="00F3542A">
              <w:rPr>
                <w:color w:val="000000" w:themeColor="text1"/>
              </w:rPr>
              <w:t>Participate in oncology journal clubs and tumor boards, sharing expertise in the emotional, social, and psychological aspects of care for youth and AYAs with cancer, that their families.</w:t>
            </w:r>
          </w:p>
          <w:p w14:paraId="59544A95" w14:textId="77777777" w:rsidR="00021373" w:rsidRPr="009B61DD" w:rsidRDefault="00021373" w:rsidP="00021373">
            <w:pPr>
              <w:rPr>
                <w:color w:val="000000" w:themeColor="text1"/>
              </w:rPr>
            </w:pPr>
          </w:p>
          <w:p w14:paraId="11BE2D45" w14:textId="77777777" w:rsidR="00021373" w:rsidRPr="00F3542A" w:rsidRDefault="00021373" w:rsidP="00021373">
            <w:pPr>
              <w:rPr>
                <w:b/>
                <w:color w:val="000000" w:themeColor="text1"/>
              </w:rPr>
            </w:pPr>
            <w:r w:rsidRPr="00F3542A">
              <w:rPr>
                <w:b/>
                <w:color w:val="000000" w:themeColor="text1"/>
              </w:rPr>
              <w:t>Access to and utilization of medical records that provide relevant information regarding:</w:t>
            </w:r>
          </w:p>
          <w:p w14:paraId="47DB5C33" w14:textId="77777777" w:rsidR="00021373" w:rsidRPr="00F3542A" w:rsidRDefault="00021373" w:rsidP="00021373">
            <w:pPr>
              <w:rPr>
                <w:b/>
                <w:color w:val="000000" w:themeColor="text1"/>
              </w:rPr>
            </w:pPr>
          </w:p>
          <w:p w14:paraId="456CE9D8" w14:textId="77777777" w:rsidR="00021373" w:rsidRPr="00F3542A" w:rsidRDefault="00021373" w:rsidP="00021373">
            <w:pPr>
              <w:pStyle w:val="ListParagraph"/>
              <w:numPr>
                <w:ilvl w:val="0"/>
                <w:numId w:val="78"/>
              </w:numPr>
              <w:rPr>
                <w:color w:val="000000" w:themeColor="text1"/>
              </w:rPr>
            </w:pPr>
            <w:r w:rsidRPr="00F3542A">
              <w:rPr>
                <w:color w:val="000000" w:themeColor="text1"/>
              </w:rPr>
              <w:t>Psychosocial assessment</w:t>
            </w:r>
          </w:p>
          <w:p w14:paraId="5913DEB5" w14:textId="7E53CAB9" w:rsidR="00021373" w:rsidRPr="00303F2E" w:rsidRDefault="00021373" w:rsidP="00021373">
            <w:pPr>
              <w:spacing w:after="120"/>
            </w:pPr>
            <w:r w:rsidRPr="00F3542A">
              <w:rPr>
                <w:color w:val="000000" w:themeColor="text1"/>
              </w:rPr>
              <w:lastRenderedPageBreak/>
              <w:t>Psychosocial intervention and follow-up plans</w:t>
            </w:r>
          </w:p>
        </w:tc>
        <w:tc>
          <w:tcPr>
            <w:tcW w:w="6390" w:type="dxa"/>
          </w:tcPr>
          <w:p w14:paraId="214038AC" w14:textId="77777777" w:rsidR="00021373" w:rsidRPr="00F3542A" w:rsidRDefault="00021373" w:rsidP="00021373">
            <w:r w:rsidRPr="00F3542A">
              <w:rPr>
                <w:color w:val="000000" w:themeColor="text1"/>
              </w:rPr>
              <w:lastRenderedPageBreak/>
              <w:t xml:space="preserve">Feraco AM, Brand SR, Mack JW, Kesselheim JC, Block SD, Wolfe J. Communication skills training in pediatric oncology: Moving beyond role modeling. (2016). Pediatr Blood Cancer; 63(6): 966-972. </w:t>
            </w:r>
            <w:hyperlink r:id="rId228" w:history="1">
              <w:r w:rsidRPr="00F3542A">
                <w:rPr>
                  <w:rStyle w:val="Hyperlink"/>
                </w:rPr>
                <w:t>https://www.ncbi.nlm.nih.gov/pubmed/26822066</w:t>
              </w:r>
            </w:hyperlink>
          </w:p>
          <w:p w14:paraId="37CAD2C9" w14:textId="77777777" w:rsidR="00021373" w:rsidRPr="00F3542A" w:rsidRDefault="00021373" w:rsidP="00021373">
            <w:pPr>
              <w:pStyle w:val="ListParagraph"/>
              <w:ind w:left="480"/>
              <w:rPr>
                <w:color w:val="000000" w:themeColor="text1"/>
              </w:rPr>
            </w:pPr>
          </w:p>
          <w:p w14:paraId="7B053A9D" w14:textId="77777777" w:rsidR="00021373" w:rsidRPr="00F3542A" w:rsidRDefault="00021373" w:rsidP="00021373">
            <w:r w:rsidRPr="00F3542A">
              <w:rPr>
                <w:color w:val="000000" w:themeColor="text1"/>
              </w:rPr>
              <w:t xml:space="preserve">Baile WF, Buckman R, Lenzi R, Glober G et al. SPIKES – A six-step protocol for delivering bad news: Application to the patient with cancer. (2000). The Oncologist; 5(4): 302-311. </w:t>
            </w:r>
            <w:hyperlink r:id="rId229" w:history="1">
              <w:r w:rsidRPr="00F3542A">
                <w:rPr>
                  <w:rStyle w:val="Hyperlink"/>
                </w:rPr>
                <w:t>https://www.ncbi.nlm.nih.gov/pubmed/10964998</w:t>
              </w:r>
            </w:hyperlink>
          </w:p>
          <w:p w14:paraId="12A691D3" w14:textId="77777777" w:rsidR="00021373" w:rsidRPr="00F3542A" w:rsidRDefault="00021373" w:rsidP="00021373">
            <w:pPr>
              <w:pStyle w:val="ListParagraph"/>
              <w:ind w:left="480"/>
              <w:rPr>
                <w:color w:val="000000" w:themeColor="text1"/>
              </w:rPr>
            </w:pPr>
          </w:p>
          <w:p w14:paraId="1B34F7A3" w14:textId="77777777" w:rsidR="00021373" w:rsidRPr="00F3542A" w:rsidRDefault="00021373" w:rsidP="00021373">
            <w:r w:rsidRPr="00F3542A">
              <w:rPr>
                <w:color w:val="000000" w:themeColor="text1"/>
              </w:rPr>
              <w:t xml:space="preserve">Back AL, Arnold RM, Baile WF, Tulsky et al. Approaching difficult communications tasks in oncology. (2005). CA Cancer J Clin; 55(3): 164-177. </w:t>
            </w:r>
            <w:hyperlink r:id="rId230" w:history="1">
              <w:r w:rsidRPr="00F3542A">
                <w:rPr>
                  <w:rStyle w:val="Hyperlink"/>
                </w:rPr>
                <w:t>https://www.ncbi.nlm.nih.gov/pubmed/15890639</w:t>
              </w:r>
            </w:hyperlink>
          </w:p>
          <w:p w14:paraId="5A0CF397" w14:textId="77777777" w:rsidR="00021373" w:rsidRDefault="00021373" w:rsidP="00021373">
            <w:pPr>
              <w:rPr>
                <w:color w:val="000000" w:themeColor="text1"/>
              </w:rPr>
            </w:pPr>
          </w:p>
          <w:p w14:paraId="3DE9DDB8" w14:textId="77777777" w:rsidR="00021373" w:rsidRPr="00F3542A" w:rsidRDefault="00021373" w:rsidP="00021373">
            <w:pPr>
              <w:rPr>
                <w:color w:val="000000" w:themeColor="text1"/>
              </w:rPr>
            </w:pPr>
          </w:p>
          <w:p w14:paraId="4FEBAAF8" w14:textId="77777777" w:rsidR="00021373" w:rsidRPr="00F3542A" w:rsidRDefault="00021373" w:rsidP="00021373">
            <w:pPr>
              <w:rPr>
                <w:b/>
                <w:bCs/>
                <w:color w:val="000000" w:themeColor="text1"/>
              </w:rPr>
            </w:pPr>
            <w:r w:rsidRPr="00F3542A">
              <w:rPr>
                <w:b/>
                <w:bCs/>
                <w:color w:val="000000" w:themeColor="text1"/>
              </w:rPr>
              <w:t>Additional Reading Material</w:t>
            </w:r>
          </w:p>
          <w:p w14:paraId="1F0ABEBE" w14:textId="77777777" w:rsidR="00021373" w:rsidRPr="00F3542A" w:rsidRDefault="00021373" w:rsidP="00021373">
            <w:pPr>
              <w:rPr>
                <w:b/>
                <w:color w:val="000000" w:themeColor="text1"/>
              </w:rPr>
            </w:pPr>
          </w:p>
          <w:p w14:paraId="7A443FE8" w14:textId="77777777" w:rsidR="00021373" w:rsidRPr="00F3542A" w:rsidRDefault="00021373" w:rsidP="00021373">
            <w:pPr>
              <w:rPr>
                <w:rStyle w:val="Hyperlink"/>
                <w:bCs/>
                <w:color w:val="auto"/>
                <w:u w:val="none"/>
              </w:rPr>
            </w:pPr>
            <w:r w:rsidRPr="00F3542A">
              <w:rPr>
                <w:bCs/>
                <w:color w:val="000000" w:themeColor="text1"/>
              </w:rPr>
              <w:t xml:space="preserve">Brand SR, Tarquini S, Mack JW. Communication in the Pediatric Oncology Setting.  In Abrams AN, Muriel AL &amp; Wiener L, Eds. </w:t>
            </w:r>
            <w:r w:rsidRPr="00F3542A">
              <w:rPr>
                <w:bCs/>
                <w:i/>
                <w:iCs/>
                <w:color w:val="000000" w:themeColor="text1"/>
              </w:rPr>
              <w:t>Pediatric psychosocial oncology: Textbook for multi-disciplinary care.</w:t>
            </w:r>
            <w:r w:rsidRPr="00F3542A">
              <w:rPr>
                <w:bCs/>
                <w:color w:val="000000" w:themeColor="text1"/>
              </w:rPr>
              <w:t xml:space="preserve"> New York, Springer; 2016: 7-24. </w:t>
            </w:r>
          </w:p>
          <w:p w14:paraId="2754B306" w14:textId="77777777" w:rsidR="00021373" w:rsidRPr="00F3542A" w:rsidRDefault="00021373" w:rsidP="00021373">
            <w:pPr>
              <w:rPr>
                <w:rStyle w:val="Hyperlink"/>
              </w:rPr>
            </w:pPr>
          </w:p>
          <w:p w14:paraId="7764BDE0" w14:textId="77777777" w:rsidR="00021373" w:rsidRPr="00F3542A" w:rsidRDefault="00021373" w:rsidP="00021373">
            <w:r w:rsidRPr="00F3542A">
              <w:t xml:space="preserve">Thompson AL, Connolly ME. Collaboration with psychosocial colleagues in the hospital setting: In BD Carter, KA Kullgren (Eds): </w:t>
            </w:r>
            <w:r w:rsidRPr="00F3542A">
              <w:rPr>
                <w:i/>
                <w:iCs/>
              </w:rPr>
              <w:t>Clinical handbook of psychological consultation in pediatric medical settings.</w:t>
            </w:r>
            <w:r w:rsidRPr="00F3542A">
              <w:t xml:space="preserve"> Springer International; 2020: 89-99.</w:t>
            </w:r>
          </w:p>
          <w:p w14:paraId="6ED52C43" w14:textId="77777777" w:rsidR="00021373" w:rsidRPr="00F3542A" w:rsidRDefault="00021373" w:rsidP="00021373">
            <w:r w:rsidRPr="00F3542A">
              <w:t>https:www.springer.com/sp/book/9783030355975.</w:t>
            </w:r>
          </w:p>
          <w:p w14:paraId="699108DC" w14:textId="03100A25" w:rsidR="00021373" w:rsidRPr="00C22027" w:rsidRDefault="00021373" w:rsidP="00021373">
            <w:pPr>
              <w:pStyle w:val="ListParagraph"/>
              <w:spacing w:after="120"/>
              <w:ind w:left="360"/>
              <w:rPr>
                <w:u w:val="single"/>
              </w:rPr>
            </w:pPr>
            <w:r>
              <w:rPr>
                <w:color w:val="000000" w:themeColor="text1"/>
              </w:rPr>
              <w:lastRenderedPageBreak/>
              <w:t xml:space="preserve"> </w:t>
            </w:r>
          </w:p>
        </w:tc>
      </w:tr>
      <w:tr w:rsidR="00021373" w:rsidRPr="00F3542A" w14:paraId="15B2CE4C" w14:textId="77777777" w:rsidTr="00554E23">
        <w:tc>
          <w:tcPr>
            <w:tcW w:w="2065" w:type="dxa"/>
          </w:tcPr>
          <w:p w14:paraId="76D2BD63" w14:textId="1F3AED10" w:rsidR="00021373" w:rsidRPr="009B61DD" w:rsidRDefault="00021373" w:rsidP="00021373">
            <w:pPr>
              <w:rPr>
                <w:b/>
                <w:bCs/>
              </w:rPr>
            </w:pPr>
            <w:r w:rsidRPr="009B61DD">
              <w:rPr>
                <w:b/>
                <w:bCs/>
              </w:rPr>
              <w:lastRenderedPageBreak/>
              <w:t>15b. Documentation</w:t>
            </w:r>
          </w:p>
        </w:tc>
        <w:tc>
          <w:tcPr>
            <w:tcW w:w="4500" w:type="dxa"/>
          </w:tcPr>
          <w:p w14:paraId="69BFFCC4" w14:textId="77777777" w:rsidR="00021373" w:rsidRPr="00F3542A" w:rsidRDefault="00021373" w:rsidP="00021373">
            <w:pPr>
              <w:rPr>
                <w:color w:val="000000" w:themeColor="text1"/>
              </w:rPr>
            </w:pPr>
            <w:r w:rsidRPr="00F3542A">
              <w:rPr>
                <w:b/>
                <w:color w:val="000000" w:themeColor="text1"/>
              </w:rPr>
              <w:t>Psychosocial Documentation Policies</w:t>
            </w:r>
            <w:r>
              <w:rPr>
                <w:b/>
                <w:color w:val="000000" w:themeColor="text1"/>
              </w:rPr>
              <w:t>:</w:t>
            </w:r>
          </w:p>
          <w:p w14:paraId="0550CA24" w14:textId="77777777" w:rsidR="00021373" w:rsidRPr="00F3542A" w:rsidRDefault="00021373" w:rsidP="00021373">
            <w:pPr>
              <w:rPr>
                <w:color w:val="000000" w:themeColor="text1"/>
              </w:rPr>
            </w:pPr>
          </w:p>
          <w:p w14:paraId="07677FE1" w14:textId="77777777" w:rsidR="00021373" w:rsidRPr="00F3542A" w:rsidRDefault="00021373" w:rsidP="00021373">
            <w:pPr>
              <w:pStyle w:val="ListParagraph"/>
              <w:numPr>
                <w:ilvl w:val="0"/>
                <w:numId w:val="79"/>
              </w:numPr>
              <w:rPr>
                <w:color w:val="000000" w:themeColor="text1"/>
              </w:rPr>
            </w:pPr>
            <w:r w:rsidRPr="00F3542A">
              <w:rPr>
                <w:color w:val="000000" w:themeColor="text1"/>
              </w:rPr>
              <w:t>Follow documentation policies of the health system in which practice is undertaken</w:t>
            </w:r>
            <w:r>
              <w:rPr>
                <w:color w:val="000000" w:themeColor="text1"/>
              </w:rPr>
              <w:t>.</w:t>
            </w:r>
          </w:p>
          <w:p w14:paraId="0DB87701" w14:textId="28A18214" w:rsidR="00021373" w:rsidRPr="00F3542A" w:rsidRDefault="00021373" w:rsidP="00021373">
            <w:pPr>
              <w:rPr>
                <w:b/>
                <w:color w:val="000000" w:themeColor="text1"/>
              </w:rPr>
            </w:pPr>
            <w:r w:rsidRPr="00F3542A">
              <w:rPr>
                <w:color w:val="000000" w:themeColor="text1"/>
              </w:rPr>
              <w:t>Policies should be in accordance with ethical requirements of their profession and state/federal laws.</w:t>
            </w:r>
          </w:p>
        </w:tc>
        <w:tc>
          <w:tcPr>
            <w:tcW w:w="6390" w:type="dxa"/>
          </w:tcPr>
          <w:p w14:paraId="1DBA043E" w14:textId="77777777" w:rsidR="00021373" w:rsidRPr="002A07E1" w:rsidRDefault="00021373" w:rsidP="00021373">
            <w:pPr>
              <w:rPr>
                <w:b/>
                <w:bCs/>
                <w:color w:val="000000" w:themeColor="text1"/>
              </w:rPr>
            </w:pPr>
            <w:r w:rsidRPr="002A07E1">
              <w:rPr>
                <w:b/>
                <w:bCs/>
                <w:color w:val="000000" w:themeColor="text1"/>
              </w:rPr>
              <w:t>Additional Resources</w:t>
            </w:r>
          </w:p>
          <w:p w14:paraId="04417407" w14:textId="77777777" w:rsidR="00021373" w:rsidRPr="002A07E1" w:rsidRDefault="00021373" w:rsidP="00021373">
            <w:pPr>
              <w:pStyle w:val="ListParagraph"/>
              <w:numPr>
                <w:ilvl w:val="0"/>
                <w:numId w:val="84"/>
              </w:numPr>
              <w:rPr>
                <w:b/>
                <w:bCs/>
                <w:color w:val="000000" w:themeColor="text1"/>
                <w:u w:val="single"/>
              </w:rPr>
            </w:pPr>
            <w:r w:rsidRPr="002A07E1">
              <w:rPr>
                <w:b/>
                <w:bCs/>
                <w:color w:val="000000" w:themeColor="text1"/>
              </w:rPr>
              <w:t>American Psychological Association/Record Keeping Guidelines</w:t>
            </w:r>
          </w:p>
          <w:p w14:paraId="5E0CD82E" w14:textId="77777777" w:rsidR="00021373" w:rsidRPr="002A07E1" w:rsidRDefault="007D4562" w:rsidP="00021373">
            <w:pPr>
              <w:pStyle w:val="ListParagraph"/>
              <w:ind w:left="360"/>
              <w:rPr>
                <w:rStyle w:val="Hyperlink"/>
              </w:rPr>
            </w:pPr>
            <w:hyperlink r:id="rId231" w:history="1">
              <w:r w:rsidR="00021373" w:rsidRPr="002A07E1">
                <w:rPr>
                  <w:rStyle w:val="Hyperlink"/>
                </w:rPr>
                <w:t>https://www.apa.org/practice/guidelines/</w:t>
              </w:r>
              <w:r w:rsidR="00021373" w:rsidRPr="002A07E1">
                <w:rPr>
                  <w:rStyle w:val="Hyperlink"/>
                </w:rPr>
                <w:br/>
                <w:t>record-keeping.aspx</w:t>
              </w:r>
            </w:hyperlink>
          </w:p>
          <w:p w14:paraId="2DCE39EC" w14:textId="77777777" w:rsidR="00021373" w:rsidRPr="002A07E1" w:rsidRDefault="00021373" w:rsidP="00021373">
            <w:pPr>
              <w:pStyle w:val="ListParagraph"/>
              <w:numPr>
                <w:ilvl w:val="0"/>
                <w:numId w:val="84"/>
              </w:numPr>
              <w:rPr>
                <w:b/>
                <w:bCs/>
                <w:color w:val="000000" w:themeColor="text1"/>
                <w:u w:val="single"/>
              </w:rPr>
            </w:pPr>
            <w:r w:rsidRPr="002A07E1">
              <w:rPr>
                <w:b/>
                <w:bCs/>
                <w:color w:val="000000" w:themeColor="text1"/>
              </w:rPr>
              <w:t>National Association of Social Workers</w:t>
            </w:r>
          </w:p>
          <w:p w14:paraId="78BA1489" w14:textId="5B90EB13" w:rsidR="00021373" w:rsidRPr="00F3542A" w:rsidRDefault="007D4562" w:rsidP="00021373">
            <w:pPr>
              <w:rPr>
                <w:color w:val="000000" w:themeColor="text1"/>
              </w:rPr>
            </w:pPr>
            <w:hyperlink r:id="rId232" w:history="1">
              <w:r w:rsidR="00021373" w:rsidRPr="002A07E1">
                <w:rPr>
                  <w:rStyle w:val="Hyperlink"/>
                </w:rPr>
                <w:t>https://www.socialworkers.org/practice/</w:t>
              </w:r>
            </w:hyperlink>
            <w:r w:rsidR="00021373" w:rsidRPr="002A07E1">
              <w:rPr>
                <w:rStyle w:val="Hyperlink"/>
              </w:rPr>
              <w:t xml:space="preserve"> </w:t>
            </w:r>
            <w:r w:rsidR="00021373" w:rsidRPr="002A07E1">
              <w:rPr>
                <w:rStyle w:val="Hyperlink"/>
              </w:rPr>
              <w:br/>
              <w:t xml:space="preserve">standards/sw_case_mgmt.asp/  </w:t>
            </w:r>
          </w:p>
        </w:tc>
      </w:tr>
      <w:tr w:rsidR="00021373" w:rsidRPr="00F3542A" w14:paraId="7B61D9E4" w14:textId="77777777" w:rsidTr="00554E23">
        <w:tc>
          <w:tcPr>
            <w:tcW w:w="2065" w:type="dxa"/>
          </w:tcPr>
          <w:p w14:paraId="0D534B4A" w14:textId="77777777" w:rsidR="00021373" w:rsidRPr="009B61DD" w:rsidRDefault="00021373" w:rsidP="00021373">
            <w:pPr>
              <w:rPr>
                <w:b/>
                <w:bCs/>
              </w:rPr>
            </w:pPr>
            <w:r w:rsidRPr="009B61DD">
              <w:rPr>
                <w:b/>
                <w:bCs/>
              </w:rPr>
              <w:t>15c. Training</w:t>
            </w:r>
          </w:p>
          <w:p w14:paraId="5023C454" w14:textId="77777777" w:rsidR="00021373" w:rsidRPr="009B61DD" w:rsidRDefault="00021373" w:rsidP="00021373">
            <w:pPr>
              <w:rPr>
                <w:b/>
                <w:bCs/>
              </w:rPr>
            </w:pPr>
          </w:p>
        </w:tc>
        <w:tc>
          <w:tcPr>
            <w:tcW w:w="4500" w:type="dxa"/>
          </w:tcPr>
          <w:p w14:paraId="366C69BB" w14:textId="77777777" w:rsidR="00021373" w:rsidRPr="00F3542A" w:rsidRDefault="00021373" w:rsidP="00021373">
            <w:pPr>
              <w:rPr>
                <w:color w:val="000000" w:themeColor="text1"/>
              </w:rPr>
            </w:pPr>
            <w:r w:rsidRPr="00F3542A">
              <w:rPr>
                <w:b/>
                <w:color w:val="000000" w:themeColor="text1"/>
              </w:rPr>
              <w:t>Specialized Training, Education, and Credentialing</w:t>
            </w:r>
            <w:r>
              <w:rPr>
                <w:b/>
                <w:color w:val="000000" w:themeColor="text1"/>
              </w:rPr>
              <w:t>:</w:t>
            </w:r>
            <w:r w:rsidRPr="00F3542A">
              <w:rPr>
                <w:color w:val="000000" w:themeColor="text1"/>
              </w:rPr>
              <w:t xml:space="preserve"> </w:t>
            </w:r>
          </w:p>
          <w:p w14:paraId="7820FFC0" w14:textId="77777777" w:rsidR="00021373" w:rsidRPr="00F3542A" w:rsidRDefault="00021373" w:rsidP="00021373">
            <w:pPr>
              <w:rPr>
                <w:color w:val="000000" w:themeColor="text1"/>
              </w:rPr>
            </w:pPr>
          </w:p>
          <w:p w14:paraId="25005A45" w14:textId="77777777" w:rsidR="00021373" w:rsidRPr="00F3542A" w:rsidRDefault="00021373" w:rsidP="00021373">
            <w:pPr>
              <w:pStyle w:val="ListParagraph"/>
              <w:numPr>
                <w:ilvl w:val="0"/>
                <w:numId w:val="4"/>
              </w:numPr>
              <w:rPr>
                <w:color w:val="000000" w:themeColor="text1"/>
              </w:rPr>
            </w:pPr>
            <w:r w:rsidRPr="00F3542A">
              <w:rPr>
                <w:color w:val="000000" w:themeColor="text1"/>
              </w:rPr>
              <w:t xml:space="preserve">Possess knowledge of developmentally appropriate assessment and treatment for youth with cancer and their families. </w:t>
            </w:r>
          </w:p>
          <w:p w14:paraId="1993C3BD" w14:textId="77777777" w:rsidR="00021373" w:rsidRPr="00F3542A" w:rsidRDefault="00021373" w:rsidP="00021373">
            <w:pPr>
              <w:pStyle w:val="ListParagraph"/>
              <w:numPr>
                <w:ilvl w:val="0"/>
                <w:numId w:val="4"/>
              </w:numPr>
              <w:rPr>
                <w:color w:val="000000" w:themeColor="text1"/>
              </w:rPr>
            </w:pPr>
            <w:r w:rsidRPr="00F3542A">
              <w:rPr>
                <w:color w:val="000000" w:themeColor="text1"/>
              </w:rPr>
              <w:t>Have experience working with youth with serious, chronic illness.</w:t>
            </w:r>
          </w:p>
          <w:p w14:paraId="54C8E5C0" w14:textId="77777777" w:rsidR="00021373" w:rsidRPr="00F3542A" w:rsidRDefault="00021373" w:rsidP="00021373">
            <w:pPr>
              <w:pStyle w:val="ListParagraph"/>
              <w:numPr>
                <w:ilvl w:val="0"/>
                <w:numId w:val="4"/>
              </w:numPr>
              <w:rPr>
                <w:color w:val="000000" w:themeColor="text1"/>
              </w:rPr>
            </w:pPr>
            <w:r w:rsidRPr="00F3542A">
              <w:rPr>
                <w:color w:val="000000" w:themeColor="text1"/>
              </w:rPr>
              <w:t>Participate in ongoing relevant supervision/mentoring and peer support.</w:t>
            </w:r>
          </w:p>
          <w:p w14:paraId="3A22EA84" w14:textId="77777777" w:rsidR="00021373" w:rsidRPr="00F3542A" w:rsidRDefault="00021373" w:rsidP="00021373">
            <w:pPr>
              <w:pStyle w:val="ListParagraph"/>
              <w:numPr>
                <w:ilvl w:val="0"/>
                <w:numId w:val="4"/>
              </w:numPr>
              <w:rPr>
                <w:color w:val="000000" w:themeColor="text1"/>
              </w:rPr>
            </w:pPr>
            <w:r w:rsidRPr="00F3542A">
              <w:rPr>
                <w:color w:val="000000" w:themeColor="text1"/>
              </w:rPr>
              <w:t>Maintain memberships with organizations aimed at addressing and improving expertise in the psychosocial aspects of caring for youth and AYAs with cancer and their families.</w:t>
            </w:r>
          </w:p>
          <w:p w14:paraId="072FB30B" w14:textId="0386626C" w:rsidR="00021373" w:rsidRPr="00021373" w:rsidRDefault="00021373" w:rsidP="00021373">
            <w:pPr>
              <w:pStyle w:val="ListParagraph"/>
              <w:numPr>
                <w:ilvl w:val="0"/>
                <w:numId w:val="4"/>
              </w:numPr>
              <w:rPr>
                <w:color w:val="000000" w:themeColor="text1"/>
              </w:rPr>
            </w:pPr>
            <w:r w:rsidRPr="00F3542A">
              <w:rPr>
                <w:color w:val="000000" w:themeColor="text1"/>
              </w:rPr>
              <w:t>Increase knowledge base by seeking opportunities for training and professional development through participating in online webinars and attendance at workshops/conferences</w:t>
            </w:r>
            <w:r>
              <w:rPr>
                <w:color w:val="000000" w:themeColor="text1"/>
              </w:rPr>
              <w:t>.</w:t>
            </w:r>
          </w:p>
        </w:tc>
        <w:tc>
          <w:tcPr>
            <w:tcW w:w="6390" w:type="dxa"/>
          </w:tcPr>
          <w:p w14:paraId="50B1B99D" w14:textId="77777777" w:rsidR="00021373" w:rsidRPr="009B61DD" w:rsidRDefault="00021373" w:rsidP="00021373">
            <w:pPr>
              <w:rPr>
                <w:b/>
                <w:bCs/>
                <w:color w:val="000000" w:themeColor="text1"/>
              </w:rPr>
            </w:pPr>
            <w:r w:rsidRPr="009B61DD">
              <w:rPr>
                <w:b/>
                <w:bCs/>
                <w:color w:val="000000" w:themeColor="text1"/>
              </w:rPr>
              <w:t>Additional Resources:</w:t>
            </w:r>
          </w:p>
          <w:p w14:paraId="4D2AA7DB" w14:textId="77777777" w:rsidR="00021373" w:rsidRPr="00F3542A" w:rsidRDefault="00021373" w:rsidP="00021373">
            <w:pPr>
              <w:pStyle w:val="ListParagraph"/>
              <w:numPr>
                <w:ilvl w:val="0"/>
                <w:numId w:val="75"/>
              </w:numPr>
              <w:rPr>
                <w:rStyle w:val="Hyperlink"/>
                <w:u w:val="none"/>
              </w:rPr>
            </w:pPr>
            <w:r w:rsidRPr="009B61DD">
              <w:rPr>
                <w:b/>
                <w:bCs/>
                <w:color w:val="000000" w:themeColor="text1"/>
              </w:rPr>
              <w:t xml:space="preserve">Children’s Oncology Group </w:t>
            </w:r>
            <w:hyperlink r:id="rId233" w:history="1">
              <w:r w:rsidRPr="00F3542A">
                <w:rPr>
                  <w:rStyle w:val="Hyperlink"/>
                  <w:color w:val="2F5496" w:themeColor="accent1" w:themeShade="BF"/>
                </w:rPr>
                <w:t>https://www.childrensoncologygroup.org</w:t>
              </w:r>
            </w:hyperlink>
          </w:p>
          <w:p w14:paraId="78766501" w14:textId="77777777" w:rsidR="00021373" w:rsidRPr="00F3542A" w:rsidRDefault="007D4562" w:rsidP="00021373">
            <w:pPr>
              <w:pStyle w:val="ListParagraph"/>
              <w:numPr>
                <w:ilvl w:val="0"/>
                <w:numId w:val="75"/>
              </w:numPr>
              <w:rPr>
                <w:rStyle w:val="Hyperlink"/>
                <w:u w:val="none"/>
              </w:rPr>
            </w:pPr>
            <w:hyperlink w:history="1"/>
            <w:r w:rsidR="00021373" w:rsidRPr="009B61DD">
              <w:rPr>
                <w:b/>
                <w:bCs/>
                <w:color w:val="000000" w:themeColor="text1"/>
              </w:rPr>
              <w:t>Association of Pediatric Oncology Social Workers</w:t>
            </w:r>
            <w:r w:rsidR="00021373" w:rsidRPr="00F3542A">
              <w:rPr>
                <w:color w:val="000000" w:themeColor="text1"/>
              </w:rPr>
              <w:t xml:space="preserve"> </w:t>
            </w:r>
            <w:hyperlink r:id="rId234" w:history="1">
              <w:r w:rsidR="00021373" w:rsidRPr="00F3542A">
                <w:rPr>
                  <w:rStyle w:val="Hyperlink"/>
                  <w:color w:val="2F5496" w:themeColor="accent1" w:themeShade="BF"/>
                </w:rPr>
                <w:t>http://aposw.org/</w:t>
              </w:r>
            </w:hyperlink>
          </w:p>
          <w:p w14:paraId="710DDF81" w14:textId="77777777" w:rsidR="00021373" w:rsidRPr="00F3542A" w:rsidRDefault="00021373" w:rsidP="00021373">
            <w:pPr>
              <w:pStyle w:val="ListParagraph"/>
              <w:numPr>
                <w:ilvl w:val="0"/>
                <w:numId w:val="75"/>
              </w:numPr>
              <w:rPr>
                <w:color w:val="000000" w:themeColor="text1"/>
              </w:rPr>
            </w:pPr>
            <w:r w:rsidRPr="009B61DD">
              <w:rPr>
                <w:b/>
                <w:bCs/>
                <w:color w:val="000000" w:themeColor="text1"/>
              </w:rPr>
              <w:t>American Psychosocial Oncology Society</w:t>
            </w:r>
            <w:r w:rsidRPr="00F3542A">
              <w:rPr>
                <w:color w:val="000000" w:themeColor="text1"/>
              </w:rPr>
              <w:t xml:space="preserve"> </w:t>
            </w:r>
            <w:hyperlink r:id="rId235" w:history="1">
              <w:r w:rsidRPr="00F3542A">
                <w:rPr>
                  <w:rStyle w:val="Hyperlink"/>
                </w:rPr>
                <w:t>https://apos-society.org/</w:t>
              </w:r>
            </w:hyperlink>
          </w:p>
          <w:p w14:paraId="3C4459B7" w14:textId="77777777" w:rsidR="00021373" w:rsidRPr="00F3542A" w:rsidRDefault="00021373" w:rsidP="00021373">
            <w:pPr>
              <w:pStyle w:val="ListParagraph"/>
              <w:numPr>
                <w:ilvl w:val="0"/>
                <w:numId w:val="75"/>
              </w:numPr>
              <w:rPr>
                <w:rStyle w:val="Hyperlink"/>
                <w:u w:val="none"/>
              </w:rPr>
            </w:pPr>
            <w:r w:rsidRPr="009B61DD">
              <w:rPr>
                <w:b/>
                <w:bCs/>
                <w:color w:val="000000" w:themeColor="text1"/>
              </w:rPr>
              <w:t xml:space="preserve">International Psychosocial Oncology Society </w:t>
            </w:r>
            <w:hyperlink r:id="rId236" w:history="1">
              <w:r w:rsidRPr="00F3542A">
                <w:rPr>
                  <w:rStyle w:val="Hyperlink"/>
                  <w:color w:val="2F5496" w:themeColor="accent1" w:themeShade="BF"/>
                </w:rPr>
                <w:t>https://ipos.wildapricot.org/</w:t>
              </w:r>
            </w:hyperlink>
          </w:p>
          <w:p w14:paraId="25329314" w14:textId="77777777" w:rsidR="00021373" w:rsidRPr="00F3542A" w:rsidRDefault="00021373" w:rsidP="00021373">
            <w:pPr>
              <w:pStyle w:val="ListParagraph"/>
              <w:numPr>
                <w:ilvl w:val="0"/>
                <w:numId w:val="75"/>
              </w:numPr>
              <w:rPr>
                <w:rStyle w:val="Hyperlink"/>
                <w:u w:val="none"/>
              </w:rPr>
            </w:pPr>
            <w:r w:rsidRPr="009B61DD">
              <w:rPr>
                <w:b/>
                <w:bCs/>
                <w:color w:val="000000" w:themeColor="text1"/>
              </w:rPr>
              <w:t>Society of Pediatric Psychology</w:t>
            </w:r>
            <w:r w:rsidRPr="00F3542A">
              <w:rPr>
                <w:color w:val="000000" w:themeColor="text1"/>
              </w:rPr>
              <w:t xml:space="preserve"> </w:t>
            </w:r>
            <w:hyperlink r:id="rId237" w:history="1">
              <w:r w:rsidRPr="00F3542A">
                <w:rPr>
                  <w:rStyle w:val="Hyperlink"/>
                  <w:color w:val="2F5496" w:themeColor="accent1" w:themeShade="BF"/>
                </w:rPr>
                <w:t>https://societyofpediatricpsychology.org</w:t>
              </w:r>
            </w:hyperlink>
          </w:p>
          <w:p w14:paraId="204138B0" w14:textId="77777777" w:rsidR="00021373" w:rsidRPr="00EC4F52" w:rsidRDefault="00021373" w:rsidP="00021373">
            <w:pPr>
              <w:pStyle w:val="ListParagraph"/>
              <w:numPr>
                <w:ilvl w:val="0"/>
                <w:numId w:val="75"/>
              </w:numPr>
              <w:rPr>
                <w:rStyle w:val="Hyperlink"/>
                <w:u w:val="none"/>
              </w:rPr>
            </w:pPr>
            <w:r w:rsidRPr="009B61DD">
              <w:rPr>
                <w:b/>
                <w:bCs/>
                <w:color w:val="000000" w:themeColor="text1"/>
              </w:rPr>
              <w:t>Canadian Association of Psychosocial Oncology</w:t>
            </w:r>
            <w:r w:rsidRPr="00F3542A">
              <w:rPr>
                <w:color w:val="000000" w:themeColor="text1"/>
              </w:rPr>
              <w:t xml:space="preserve"> </w:t>
            </w:r>
            <w:hyperlink r:id="rId238" w:history="1">
              <w:r w:rsidRPr="00F3542A">
                <w:rPr>
                  <w:rStyle w:val="Hyperlink"/>
                  <w:color w:val="2F5496" w:themeColor="accent1" w:themeShade="BF"/>
                </w:rPr>
                <w:t>https://www.capo.ca</w:t>
              </w:r>
            </w:hyperlink>
          </w:p>
          <w:p w14:paraId="01288A4A" w14:textId="77777777" w:rsidR="00021373" w:rsidRPr="00EC4F52" w:rsidRDefault="00021373" w:rsidP="00021373">
            <w:pPr>
              <w:rPr>
                <w:color w:val="000000" w:themeColor="text1"/>
              </w:rPr>
            </w:pPr>
          </w:p>
          <w:p w14:paraId="4BF46F62" w14:textId="77777777" w:rsidR="00021373" w:rsidRPr="002A07E1" w:rsidRDefault="00021373" w:rsidP="00021373">
            <w:pPr>
              <w:rPr>
                <w:b/>
                <w:bCs/>
                <w:color w:val="000000" w:themeColor="text1"/>
              </w:rPr>
            </w:pPr>
          </w:p>
        </w:tc>
      </w:tr>
    </w:tbl>
    <w:p w14:paraId="0FFFBD5C" w14:textId="77777777" w:rsidR="008622C5" w:rsidRDefault="008622C5">
      <w:pPr>
        <w:spacing w:after="160" w:line="259" w:lineRule="auto"/>
        <w:rPr>
          <w:b/>
          <w:bCs/>
        </w:rPr>
      </w:pPr>
      <w:r>
        <w:rPr>
          <w:b/>
          <w:bCs/>
        </w:rPr>
        <w:br w:type="page"/>
      </w:r>
    </w:p>
    <w:p w14:paraId="24EE5002" w14:textId="77777777" w:rsidR="008223A9" w:rsidRPr="002A3A9A" w:rsidRDefault="008223A9" w:rsidP="008223A9">
      <w:pPr>
        <w:rPr>
          <w:b/>
          <w:bCs/>
        </w:rPr>
      </w:pPr>
      <w:r w:rsidRPr="002A3A9A">
        <w:rPr>
          <w:b/>
          <w:bCs/>
        </w:rPr>
        <w:lastRenderedPageBreak/>
        <w:t xml:space="preserve">Matrix and Guideline Authors: </w:t>
      </w:r>
    </w:p>
    <w:p w14:paraId="65802FF8" w14:textId="77777777" w:rsidR="008223A9" w:rsidRPr="002A3A9A" w:rsidRDefault="008223A9" w:rsidP="008223A9">
      <w:pPr>
        <w:rPr>
          <w:b/>
          <w:bCs/>
        </w:rPr>
      </w:pPr>
    </w:p>
    <w:p w14:paraId="01BD35BC" w14:textId="77777777" w:rsidR="008223A9" w:rsidRPr="002A3A9A" w:rsidRDefault="008223A9" w:rsidP="008223A9">
      <w:pPr>
        <w:rPr>
          <w:b/>
          <w:bCs/>
        </w:rPr>
      </w:pPr>
      <w:r w:rsidRPr="002A3A9A">
        <w:rPr>
          <w:b/>
          <w:bCs/>
        </w:rPr>
        <w:t>Standard 1. Psychosocial Assessment as a Standard of Care in Pediatric Cancer</w:t>
      </w:r>
    </w:p>
    <w:p w14:paraId="52C30B58" w14:textId="77777777" w:rsidR="008223A9" w:rsidRPr="002A3A9A" w:rsidRDefault="008223A9" w:rsidP="008223A9">
      <w:pPr>
        <w:rPr>
          <w:color w:val="000000" w:themeColor="text1"/>
        </w:rPr>
      </w:pPr>
      <w:r w:rsidRPr="002A3A9A">
        <w:t xml:space="preserve">Anne E. Kazak, Ph.D., ABPP, </w:t>
      </w:r>
      <w:r w:rsidRPr="002A3A9A">
        <w:rPr>
          <w:color w:val="000000" w:themeColor="text1"/>
        </w:rPr>
        <w:t>Center for Healthcare Delivery Science, Nemours Children’s Health System; Department of Pediatrics, Sidney Kimmel Medical College at Thomas Jefferson University</w:t>
      </w:r>
    </w:p>
    <w:p w14:paraId="1F970298" w14:textId="77777777" w:rsidR="008223A9" w:rsidRPr="002A3A9A" w:rsidRDefault="008223A9" w:rsidP="008223A9">
      <w:r w:rsidRPr="002A3A9A">
        <w:t>Mary Jo Kupst, Ph.D., Department of Pediatrics, Medical College of Wisconsin</w:t>
      </w:r>
    </w:p>
    <w:p w14:paraId="7F4B409B" w14:textId="77777777" w:rsidR="008223A9" w:rsidRPr="002A3A9A" w:rsidRDefault="008223A9" w:rsidP="008223A9">
      <w:pPr>
        <w:rPr>
          <w:b/>
          <w:bCs/>
        </w:rPr>
      </w:pPr>
    </w:p>
    <w:p w14:paraId="04FA6DC7" w14:textId="77777777" w:rsidR="008223A9" w:rsidRPr="002A3A9A" w:rsidRDefault="008223A9" w:rsidP="008223A9">
      <w:pPr>
        <w:autoSpaceDE w:val="0"/>
        <w:autoSpaceDN w:val="0"/>
        <w:adjustRightInd w:val="0"/>
      </w:pPr>
      <w:r w:rsidRPr="002A3A9A">
        <w:rPr>
          <w:b/>
          <w:bCs/>
        </w:rPr>
        <w:t>Standard 2. Monitoring and Assessment of Neuropsychological Outcomes as a Standard of Care in Pediatric Oncology</w:t>
      </w:r>
    </w:p>
    <w:p w14:paraId="16521B53" w14:textId="77777777" w:rsidR="008223A9" w:rsidRPr="002A3A9A" w:rsidRDefault="008223A9" w:rsidP="008223A9">
      <w:pPr>
        <w:rPr>
          <w:color w:val="000000" w:themeColor="text1"/>
        </w:rPr>
      </w:pPr>
      <w:r w:rsidRPr="002A3A9A">
        <w:rPr>
          <w:color w:val="000000" w:themeColor="text1"/>
        </w:rPr>
        <w:t>Robert D. Annett,</w:t>
      </w:r>
      <w:r w:rsidRPr="002A3A9A">
        <w:rPr>
          <w:b/>
          <w:bCs/>
          <w:color w:val="000000" w:themeColor="text1"/>
        </w:rPr>
        <w:t xml:space="preserve"> </w:t>
      </w:r>
      <w:r w:rsidRPr="002A3A9A">
        <w:rPr>
          <w:color w:val="000000" w:themeColor="text1"/>
        </w:rPr>
        <w:t>Ph.D., Department of Pediatrics, University of Mississippi Medical Center</w:t>
      </w:r>
    </w:p>
    <w:p w14:paraId="66EF032F" w14:textId="77777777" w:rsidR="008223A9" w:rsidRPr="002A3A9A" w:rsidRDefault="008223A9" w:rsidP="008223A9">
      <w:pPr>
        <w:rPr>
          <w:color w:val="000000" w:themeColor="text1"/>
        </w:rPr>
      </w:pPr>
      <w:r w:rsidRPr="002A3A9A">
        <w:rPr>
          <w:color w:val="000000" w:themeColor="text1"/>
        </w:rPr>
        <w:t>Sunita Patel, Ph.D., D</w:t>
      </w:r>
      <w:r w:rsidRPr="002A3A9A">
        <w:rPr>
          <w:color w:val="000000" w:themeColor="text1"/>
          <w:shd w:val="clear" w:color="auto" w:fill="FFFFFF"/>
        </w:rPr>
        <w:t>epartment of Supportive Care Medicine and Department of Population Sciences,</w:t>
      </w:r>
      <w:r w:rsidRPr="002A3A9A">
        <w:rPr>
          <w:color w:val="000000" w:themeColor="text1"/>
        </w:rPr>
        <w:t xml:space="preserve"> City of Hope Medical Center and Beckman Research Institute</w:t>
      </w:r>
    </w:p>
    <w:p w14:paraId="7A5A1F93" w14:textId="77777777" w:rsidR="008223A9" w:rsidRPr="002A3A9A" w:rsidRDefault="008223A9" w:rsidP="008223A9">
      <w:pPr>
        <w:rPr>
          <w:color w:val="000000" w:themeColor="text1"/>
        </w:rPr>
      </w:pPr>
      <w:r w:rsidRPr="002A3A9A">
        <w:rPr>
          <w:color w:val="000000" w:themeColor="text1"/>
        </w:rPr>
        <w:t>Sean Phipps, Ph.D., Psychology Department, St. Jude Children’s Research Hospital</w:t>
      </w:r>
    </w:p>
    <w:p w14:paraId="6E7A541E" w14:textId="77777777" w:rsidR="008223A9" w:rsidRPr="002A3A9A" w:rsidRDefault="008223A9" w:rsidP="008223A9"/>
    <w:p w14:paraId="65F9FDB4" w14:textId="77777777" w:rsidR="008223A9" w:rsidRPr="002A3A9A" w:rsidRDefault="008223A9" w:rsidP="008223A9">
      <w:pPr>
        <w:rPr>
          <w:b/>
          <w:bCs/>
        </w:rPr>
      </w:pPr>
      <w:r w:rsidRPr="002A3A9A">
        <w:rPr>
          <w:b/>
          <w:bCs/>
        </w:rPr>
        <w:t>Standard 3. Psychosocial Follow-Up in Survivorship as a Standard of Care in Pediatric Oncology</w:t>
      </w:r>
    </w:p>
    <w:p w14:paraId="4286D781" w14:textId="77777777" w:rsidR="008223A9" w:rsidRPr="002A3D63" w:rsidRDefault="008223A9" w:rsidP="008223A9">
      <w:r w:rsidRPr="002A3D63">
        <w:t>E. Anne Lown, Dr.PH, Department of Social and Behavioral Sciences, School of Nursing, University of California</w:t>
      </w:r>
    </w:p>
    <w:p w14:paraId="4A064608" w14:textId="69428FE8" w:rsidR="008223A9" w:rsidRPr="002A3D63" w:rsidRDefault="008223A9" w:rsidP="008223A9">
      <w:r w:rsidRPr="002A3D63">
        <w:t>Lisa A. Schwartz, Ph.D., The Children’s Hospital of Philadelphia and Perelman School of Medic</w:t>
      </w:r>
      <w:r w:rsidR="00374646">
        <w:t>i</w:t>
      </w:r>
      <w:r w:rsidRPr="002A3D63">
        <w:t>ne</w:t>
      </w:r>
    </w:p>
    <w:p w14:paraId="6DB97666" w14:textId="113D677B" w:rsidR="008223A9" w:rsidRPr="002A3D63" w:rsidRDefault="008223A9" w:rsidP="008223A9">
      <w:r w:rsidRPr="002A3D63">
        <w:t xml:space="preserve">Abby R, Rosenberg, MD, MS, </w:t>
      </w:r>
      <w:r w:rsidR="002A3D63" w:rsidRPr="002A3D63">
        <w:rPr>
          <w:color w:val="000000" w:themeColor="text1"/>
        </w:rPr>
        <w:t>Palliative Care and Resilience Lab, Seattle Children’s Research Institute; Dep</w:t>
      </w:r>
      <w:r w:rsidR="00374646">
        <w:rPr>
          <w:color w:val="000000" w:themeColor="text1"/>
        </w:rPr>
        <w:t>ar</w:t>
      </w:r>
      <w:r w:rsidR="002A3D63" w:rsidRPr="002A3D63">
        <w:rPr>
          <w:color w:val="000000" w:themeColor="text1"/>
        </w:rPr>
        <w:t xml:space="preserve">tment of Pediatrics, Division of Hematology/Oncology, </w:t>
      </w:r>
      <w:r w:rsidRPr="002A3D63">
        <w:t xml:space="preserve">University of Washington School of Medicine </w:t>
      </w:r>
    </w:p>
    <w:p w14:paraId="7F000A8E" w14:textId="77777777" w:rsidR="008223A9" w:rsidRPr="002A3A9A" w:rsidRDefault="008223A9" w:rsidP="008223A9">
      <w:r w:rsidRPr="002A3A9A">
        <w:t>Barbara Jones, Ph</w:t>
      </w:r>
      <w:r>
        <w:t>.</w:t>
      </w:r>
      <w:r w:rsidRPr="002A3A9A">
        <w:t>D</w:t>
      </w:r>
      <w:r>
        <w:t>.</w:t>
      </w:r>
      <w:r w:rsidRPr="002A3A9A">
        <w:t>, MSW, School of Social Work, University of Texas at Austin</w:t>
      </w:r>
    </w:p>
    <w:p w14:paraId="3FA1F22E" w14:textId="77777777" w:rsidR="008223A9" w:rsidRPr="002A3A9A" w:rsidRDefault="008223A9" w:rsidP="008223A9">
      <w:r w:rsidRPr="002A3A9A">
        <w:t>Farya Phillips, Ph</w:t>
      </w:r>
      <w:r>
        <w:t>.</w:t>
      </w:r>
      <w:r w:rsidRPr="002A3A9A">
        <w:t>D</w:t>
      </w:r>
      <w:r>
        <w:t>.</w:t>
      </w:r>
      <w:r w:rsidRPr="002A3A9A">
        <w:t>, CCLS, School of Social Work, University of Texas at Austin</w:t>
      </w:r>
    </w:p>
    <w:p w14:paraId="42D4ADA5" w14:textId="77777777" w:rsidR="008223A9" w:rsidRPr="002A3A9A" w:rsidRDefault="008223A9" w:rsidP="008223A9"/>
    <w:p w14:paraId="74167219" w14:textId="77777777" w:rsidR="008223A9" w:rsidRPr="002A3A9A" w:rsidRDefault="008223A9" w:rsidP="008223A9">
      <w:pPr>
        <w:autoSpaceDE w:val="0"/>
        <w:autoSpaceDN w:val="0"/>
        <w:adjustRightInd w:val="0"/>
      </w:pPr>
      <w:r w:rsidRPr="002A3A9A">
        <w:rPr>
          <w:b/>
          <w:bCs/>
        </w:rPr>
        <w:t>Standard 4. Psychosocial Interventions and Therapeutic Support as a Standard of Care in Pediatric Oncology</w:t>
      </w:r>
    </w:p>
    <w:p w14:paraId="1C241D26" w14:textId="77777777" w:rsidR="008223A9" w:rsidRPr="002A3A9A" w:rsidRDefault="008223A9" w:rsidP="008223A9">
      <w:pPr>
        <w:rPr>
          <w:color w:val="000000" w:themeColor="text1"/>
        </w:rPr>
      </w:pPr>
      <w:r w:rsidRPr="002A3A9A">
        <w:t xml:space="preserve">Amii C. Steele, Ph.D., Division </w:t>
      </w:r>
      <w:r w:rsidRPr="002A3A9A">
        <w:rPr>
          <w:color w:val="000000" w:themeColor="text1"/>
        </w:rPr>
        <w:t>of Pediatric Psychology and Neuropsychology, Levine Children’s Hospital</w:t>
      </w:r>
    </w:p>
    <w:p w14:paraId="307EFC38" w14:textId="77777777" w:rsidR="008223A9" w:rsidRPr="002A3A9A" w:rsidRDefault="008223A9" w:rsidP="008223A9">
      <w:pPr>
        <w:rPr>
          <w:color w:val="000000" w:themeColor="text1"/>
        </w:rPr>
      </w:pPr>
      <w:r w:rsidRPr="002A3A9A">
        <w:rPr>
          <w:color w:val="000000" w:themeColor="text1"/>
        </w:rPr>
        <w:t>Larry Mullins, Ph.D., Department of Psychology, Oklahoma State University</w:t>
      </w:r>
    </w:p>
    <w:p w14:paraId="129EB9C7" w14:textId="77777777" w:rsidR="008223A9" w:rsidRPr="002A3A9A" w:rsidRDefault="008223A9" w:rsidP="008223A9">
      <w:pPr>
        <w:rPr>
          <w:color w:val="000000"/>
        </w:rPr>
      </w:pPr>
      <w:r w:rsidRPr="002A3A9A">
        <w:rPr>
          <w:color w:val="000000" w:themeColor="text1"/>
        </w:rPr>
        <w:t xml:space="preserve">Alexandria M. Delozier, Ph.D., Department </w:t>
      </w:r>
      <w:r w:rsidRPr="002A3A9A">
        <w:rPr>
          <w:color w:val="000000"/>
        </w:rPr>
        <w:t>of Psychiatry &amp; Human Behavior, University of Mississippi Medical Center</w:t>
      </w:r>
    </w:p>
    <w:p w14:paraId="6E49BB11" w14:textId="77777777" w:rsidR="008223A9" w:rsidRPr="002A3A9A" w:rsidRDefault="008223A9" w:rsidP="008223A9">
      <w:pPr>
        <w:rPr>
          <w:color w:val="000000" w:themeColor="text1"/>
        </w:rPr>
      </w:pPr>
      <w:r w:rsidRPr="002A3A9A">
        <w:rPr>
          <w:color w:val="000000"/>
        </w:rPr>
        <w:t xml:space="preserve">Anna C. Muriel, </w:t>
      </w:r>
      <w:r w:rsidRPr="002A3A9A">
        <w:rPr>
          <w:color w:val="000000" w:themeColor="text1"/>
        </w:rPr>
        <w:t xml:space="preserve">MD, </w:t>
      </w:r>
      <w:r w:rsidRPr="002A3A9A">
        <w:rPr>
          <w:color w:val="000000" w:themeColor="text1"/>
          <w:shd w:val="clear" w:color="auto" w:fill="FFFFFF"/>
        </w:rPr>
        <w:t>Division of Pediatric Psychosocial Oncology, Dana-Farber Cancer Institute</w:t>
      </w:r>
    </w:p>
    <w:p w14:paraId="1D9A68B9" w14:textId="77777777" w:rsidR="008223A9" w:rsidRPr="002A3A9A" w:rsidRDefault="008223A9" w:rsidP="008223A9">
      <w:r w:rsidRPr="002A3A9A">
        <w:rPr>
          <w:color w:val="000000"/>
        </w:rPr>
        <w:t> </w:t>
      </w:r>
    </w:p>
    <w:p w14:paraId="47B04A43" w14:textId="77777777" w:rsidR="008223A9" w:rsidRPr="002A3A9A" w:rsidRDefault="008223A9" w:rsidP="008223A9">
      <w:pPr>
        <w:autoSpaceDE w:val="0"/>
        <w:autoSpaceDN w:val="0"/>
        <w:adjustRightInd w:val="0"/>
        <w:rPr>
          <w:b/>
          <w:bCs/>
          <w:color w:val="000000" w:themeColor="text1"/>
        </w:rPr>
      </w:pPr>
      <w:r w:rsidRPr="002A3A9A">
        <w:rPr>
          <w:b/>
          <w:bCs/>
          <w:color w:val="000000" w:themeColor="text1"/>
        </w:rPr>
        <w:t>Standard 5. Assessment of Financial Burden as a Standard of Care in Pediatric Oncology</w:t>
      </w:r>
    </w:p>
    <w:p w14:paraId="511DCA00" w14:textId="77777777" w:rsidR="008223A9" w:rsidRPr="002A3A9A" w:rsidRDefault="008223A9" w:rsidP="008223A9">
      <w:pPr>
        <w:rPr>
          <w:color w:val="212121"/>
        </w:rPr>
      </w:pPr>
      <w:r w:rsidRPr="002A3A9A">
        <w:rPr>
          <w:color w:val="000000" w:themeColor="text1"/>
        </w:rPr>
        <w:t xml:space="preserve">Wendy Pelletier, MSW, RSW, </w:t>
      </w:r>
      <w:r w:rsidRPr="002A3A9A">
        <w:rPr>
          <w:color w:val="000000"/>
        </w:rPr>
        <w:t>Hematology, Oncology, Blood &amp; Marrow Transplant Program,</w:t>
      </w:r>
    </w:p>
    <w:p w14:paraId="7EDB3DC9" w14:textId="77777777" w:rsidR="008223A9" w:rsidRPr="002A3A9A" w:rsidRDefault="008223A9" w:rsidP="008223A9">
      <w:pPr>
        <w:rPr>
          <w:color w:val="000000" w:themeColor="text1"/>
        </w:rPr>
      </w:pPr>
      <w:r w:rsidRPr="002A3A9A">
        <w:rPr>
          <w:color w:val="000000" w:themeColor="text1"/>
        </w:rPr>
        <w:t>Alberta Children’s Hospital</w:t>
      </w:r>
    </w:p>
    <w:p w14:paraId="3BDE356A" w14:textId="77777777" w:rsidR="008223A9" w:rsidRPr="002A3A9A" w:rsidRDefault="008223A9" w:rsidP="008223A9">
      <w:pPr>
        <w:rPr>
          <w:color w:val="000000"/>
          <w:shd w:val="clear" w:color="auto" w:fill="FFFFFF"/>
        </w:rPr>
      </w:pPr>
      <w:r w:rsidRPr="002A3A9A">
        <w:rPr>
          <w:color w:val="000000" w:themeColor="text1"/>
        </w:rPr>
        <w:t xml:space="preserve">Kira Bona, MD, MPH, </w:t>
      </w:r>
      <w:r w:rsidRPr="002A3A9A">
        <w:rPr>
          <w:color w:val="000000"/>
          <w:shd w:val="clear" w:color="auto" w:fill="FFFFFF"/>
        </w:rPr>
        <w:t>Dana-Farber/Boston Children's Cancer and Blood Disorders Center, Harvard Medical School</w:t>
      </w:r>
    </w:p>
    <w:p w14:paraId="56B404D7" w14:textId="77777777" w:rsidR="008223A9" w:rsidRPr="002A3A9A" w:rsidRDefault="008223A9" w:rsidP="008223A9">
      <w:pPr>
        <w:rPr>
          <w:b/>
          <w:bCs/>
          <w:color w:val="000000" w:themeColor="text1"/>
        </w:rPr>
      </w:pPr>
    </w:p>
    <w:p w14:paraId="532A8412" w14:textId="77777777" w:rsidR="008223A9" w:rsidRPr="002A3A9A" w:rsidRDefault="008223A9" w:rsidP="008223A9">
      <w:pPr>
        <w:autoSpaceDE w:val="0"/>
        <w:autoSpaceDN w:val="0"/>
        <w:adjustRightInd w:val="0"/>
        <w:rPr>
          <w:b/>
          <w:bCs/>
          <w:color w:val="000000" w:themeColor="text1"/>
        </w:rPr>
      </w:pPr>
      <w:r w:rsidRPr="002A3A9A">
        <w:rPr>
          <w:b/>
          <w:bCs/>
          <w:color w:val="000000" w:themeColor="text1"/>
        </w:rPr>
        <w:t>Standard 6. Standards of Psychosocial Care for Parents of Children with Cancer</w:t>
      </w:r>
    </w:p>
    <w:p w14:paraId="211989D2" w14:textId="77777777" w:rsidR="008223A9" w:rsidRPr="002A3A9A" w:rsidRDefault="008223A9" w:rsidP="008223A9">
      <w:pPr>
        <w:rPr>
          <w:color w:val="000000" w:themeColor="text1"/>
        </w:rPr>
      </w:pPr>
      <w:r w:rsidRPr="002A3A9A">
        <w:rPr>
          <w:color w:val="000000" w:themeColor="text1"/>
        </w:rPr>
        <w:lastRenderedPageBreak/>
        <w:t xml:space="preserve">Julia Kearney, MD, </w:t>
      </w:r>
      <w:r w:rsidRPr="002A3A9A">
        <w:rPr>
          <w:color w:val="000000" w:themeColor="text1"/>
          <w:shd w:val="clear" w:color="auto" w:fill="FFFFFF"/>
        </w:rPr>
        <w:t xml:space="preserve">Department of Psychiatry and Behavioral Sciences, </w:t>
      </w:r>
      <w:r w:rsidRPr="002A3A9A">
        <w:rPr>
          <w:color w:val="000000" w:themeColor="text1"/>
        </w:rPr>
        <w:t>Memorial Sloan Kettering Cancer Center</w:t>
      </w:r>
    </w:p>
    <w:p w14:paraId="6BC90A9D" w14:textId="77777777" w:rsidR="008223A9" w:rsidRPr="002A3A9A" w:rsidRDefault="008223A9" w:rsidP="008223A9">
      <w:pPr>
        <w:rPr>
          <w:color w:val="000000" w:themeColor="text1"/>
        </w:rPr>
      </w:pPr>
      <w:r w:rsidRPr="002A3A9A">
        <w:rPr>
          <w:color w:val="000000" w:themeColor="text1"/>
        </w:rPr>
        <w:t xml:space="preserve">Anna Muriel, MD, </w:t>
      </w:r>
      <w:r w:rsidRPr="002A3A9A">
        <w:rPr>
          <w:color w:val="000000" w:themeColor="text1"/>
          <w:shd w:val="clear" w:color="auto" w:fill="FFFFFF"/>
        </w:rPr>
        <w:t>Division of Pediatric Psychosocial Oncology, Dana-Farber Cancer Institute</w:t>
      </w:r>
    </w:p>
    <w:p w14:paraId="1AA91443" w14:textId="77777777" w:rsidR="008223A9" w:rsidRPr="002A3A9A" w:rsidRDefault="008223A9" w:rsidP="008223A9">
      <w:r w:rsidRPr="002A3A9A">
        <w:rPr>
          <w:color w:val="000000" w:themeColor="text1"/>
        </w:rPr>
        <w:t xml:space="preserve">Christina Salley, Ph.D., </w:t>
      </w:r>
      <w:r w:rsidRPr="002A3A9A">
        <w:rPr>
          <w:color w:val="000000"/>
        </w:rPr>
        <w:t>Department of Child and Adolescent Psychiatry</w:t>
      </w:r>
      <w:r w:rsidRPr="002A3A9A">
        <w:t xml:space="preserve">, </w:t>
      </w:r>
      <w:r w:rsidRPr="002A3A9A">
        <w:rPr>
          <w:color w:val="000000"/>
        </w:rPr>
        <w:t>Hassenfeld Children’s Hospital at NYU Langone</w:t>
      </w:r>
    </w:p>
    <w:p w14:paraId="637AFF1E" w14:textId="77777777" w:rsidR="008223A9" w:rsidRPr="002A3A9A" w:rsidRDefault="008223A9" w:rsidP="008223A9">
      <w:pPr>
        <w:rPr>
          <w:b/>
          <w:bCs/>
          <w:color w:val="000000" w:themeColor="text1"/>
        </w:rPr>
      </w:pPr>
    </w:p>
    <w:p w14:paraId="009A0542" w14:textId="77777777" w:rsidR="008223A9" w:rsidRPr="002A3A9A" w:rsidRDefault="008223A9" w:rsidP="008223A9">
      <w:pPr>
        <w:autoSpaceDE w:val="0"/>
        <w:autoSpaceDN w:val="0"/>
        <w:adjustRightInd w:val="0"/>
        <w:rPr>
          <w:b/>
          <w:bCs/>
        </w:rPr>
      </w:pPr>
      <w:r w:rsidRPr="002A3A9A">
        <w:rPr>
          <w:b/>
          <w:bCs/>
          <w:color w:val="000000" w:themeColor="text1"/>
        </w:rPr>
        <w:t xml:space="preserve">Standard 7. Anticipatory </w:t>
      </w:r>
      <w:r w:rsidRPr="002A3A9A">
        <w:rPr>
          <w:b/>
          <w:bCs/>
        </w:rPr>
        <w:t>Guidance and Psychoeducation as a Standard of Care in Pediatric Oncology</w:t>
      </w:r>
    </w:p>
    <w:p w14:paraId="2FC862E9" w14:textId="77777777" w:rsidR="008223A9" w:rsidRPr="002A3A9A" w:rsidRDefault="008223A9" w:rsidP="008223A9">
      <w:r w:rsidRPr="002A3A9A">
        <w:t xml:space="preserve">Amanda Thompson, Ph.D., Life with Cancer, Inova Schar Cancer Institute </w:t>
      </w:r>
    </w:p>
    <w:p w14:paraId="35874562" w14:textId="23A95C32" w:rsidR="008223A9" w:rsidRPr="002A3A9A" w:rsidRDefault="008223A9" w:rsidP="008223A9">
      <w:pPr>
        <w:rPr>
          <w:color w:val="000000"/>
        </w:rPr>
      </w:pPr>
      <w:r w:rsidRPr="002A3A9A">
        <w:rPr>
          <w:color w:val="000000"/>
        </w:rPr>
        <w:t xml:space="preserve">Tammi Young-Saleme, Ph.D., </w:t>
      </w:r>
      <w:r w:rsidR="00CE077B" w:rsidRPr="002A3A9A">
        <w:t xml:space="preserve">Division of Pediatric Psychology and Neuropsychology, </w:t>
      </w:r>
      <w:r w:rsidRPr="002A3A9A">
        <w:rPr>
          <w:color w:val="000000"/>
        </w:rPr>
        <w:t>Nationwide Children’s Hospital</w:t>
      </w:r>
    </w:p>
    <w:p w14:paraId="217DA38C" w14:textId="77777777" w:rsidR="008223A9" w:rsidRPr="002A3A9A" w:rsidRDefault="008223A9" w:rsidP="008223A9">
      <w:pPr>
        <w:rPr>
          <w:b/>
          <w:bCs/>
        </w:rPr>
      </w:pPr>
    </w:p>
    <w:p w14:paraId="6BF7F30B" w14:textId="77777777" w:rsidR="008223A9" w:rsidRPr="002A3A9A" w:rsidRDefault="008223A9" w:rsidP="008223A9">
      <w:pPr>
        <w:rPr>
          <w:b/>
          <w:bCs/>
        </w:rPr>
      </w:pPr>
      <w:r w:rsidRPr="002A3A9A">
        <w:rPr>
          <w:b/>
          <w:bCs/>
        </w:rPr>
        <w:t>Standard 8. Procedural Preparation and Support as a Standard of Care in Pediatric Oncology</w:t>
      </w:r>
    </w:p>
    <w:p w14:paraId="2233EE40" w14:textId="77777777" w:rsidR="008223A9" w:rsidRPr="002A3A9A" w:rsidRDefault="008223A9" w:rsidP="008223A9">
      <w:r w:rsidRPr="002A3A9A">
        <w:t xml:space="preserve">Stacy Flowers, Ph.D., </w:t>
      </w:r>
      <w:r w:rsidRPr="002A3A9A">
        <w:rPr>
          <w:color w:val="000000"/>
        </w:rPr>
        <w:t>Department of Family Medicine, Wright State University</w:t>
      </w:r>
    </w:p>
    <w:p w14:paraId="3D47CD77" w14:textId="77777777" w:rsidR="008223A9" w:rsidRPr="002A3A9A" w:rsidRDefault="008223A9" w:rsidP="008223A9">
      <w:r w:rsidRPr="002A3A9A">
        <w:rPr>
          <w:color w:val="000000"/>
        </w:rPr>
        <w:t>Kelly Foy, MS, CCLS, Hematology/Oncology and Child and Family Support Services</w:t>
      </w:r>
      <w:r w:rsidRPr="002A3A9A">
        <w:t xml:space="preserve">, </w:t>
      </w:r>
      <w:r w:rsidRPr="002A3A9A">
        <w:rPr>
          <w:color w:val="000000"/>
        </w:rPr>
        <w:t>Connecticut Children's Medical Center</w:t>
      </w:r>
    </w:p>
    <w:p w14:paraId="06A21B43" w14:textId="77777777" w:rsidR="008223A9" w:rsidRPr="002A3A9A" w:rsidRDefault="008223A9" w:rsidP="008223A9">
      <w:r w:rsidRPr="002A3A9A">
        <w:rPr>
          <w:color w:val="000000"/>
        </w:rPr>
        <w:t xml:space="preserve">Kathryn Birnie, Ph.D., </w:t>
      </w:r>
      <w:r w:rsidRPr="002A3A9A">
        <w:rPr>
          <w:color w:val="222222"/>
          <w:shd w:val="clear" w:color="auto" w:fill="FFFFFF"/>
        </w:rPr>
        <w:t>Department of Anesthesiology, Perioperative and Pain Medicine</w:t>
      </w:r>
      <w:r w:rsidRPr="002A3A9A">
        <w:t xml:space="preserve">, </w:t>
      </w:r>
      <w:r w:rsidRPr="002A3A9A">
        <w:rPr>
          <w:color w:val="000000"/>
        </w:rPr>
        <w:t>University of Calgary, Alberta Children's Hospital</w:t>
      </w:r>
    </w:p>
    <w:p w14:paraId="13FC8254" w14:textId="77777777" w:rsidR="008223A9" w:rsidRPr="002A3A9A" w:rsidRDefault="008223A9" w:rsidP="008223A9">
      <w:pPr>
        <w:rPr>
          <w:b/>
          <w:bCs/>
        </w:rPr>
      </w:pPr>
    </w:p>
    <w:p w14:paraId="592091B4" w14:textId="77777777" w:rsidR="008223A9" w:rsidRPr="002A3A9A" w:rsidRDefault="008223A9" w:rsidP="008223A9">
      <w:pPr>
        <w:autoSpaceDE w:val="0"/>
        <w:autoSpaceDN w:val="0"/>
        <w:adjustRightInd w:val="0"/>
        <w:rPr>
          <w:b/>
          <w:bCs/>
        </w:rPr>
      </w:pPr>
      <w:r w:rsidRPr="002A3A9A">
        <w:rPr>
          <w:b/>
          <w:bCs/>
        </w:rPr>
        <w:t>Standard 9. Providing Children and Adolescents Opportunities for Social Interaction as a Standard of Care in Pediatric Oncology</w:t>
      </w:r>
    </w:p>
    <w:p w14:paraId="51828147" w14:textId="77777777" w:rsidR="008223A9" w:rsidRPr="002A3A9A" w:rsidRDefault="008223A9" w:rsidP="008223A9">
      <w:pPr>
        <w:rPr>
          <w:color w:val="000000" w:themeColor="text1"/>
        </w:rPr>
      </w:pPr>
      <w:r w:rsidRPr="002A3A9A">
        <w:rPr>
          <w:color w:val="000000" w:themeColor="text1"/>
        </w:rPr>
        <w:t>Heather L Soyer, PsyD, Blank Children’s Psychological Services, Unity Point Health</w:t>
      </w:r>
    </w:p>
    <w:p w14:paraId="16A6674C" w14:textId="77777777" w:rsidR="008223A9" w:rsidRPr="002A3A9A" w:rsidRDefault="008223A9" w:rsidP="008223A9">
      <w:pPr>
        <w:rPr>
          <w:color w:val="000000" w:themeColor="text1"/>
        </w:rPr>
      </w:pPr>
      <w:r w:rsidRPr="002A3A9A">
        <w:rPr>
          <w:color w:val="000000" w:themeColor="text1"/>
        </w:rPr>
        <w:t>Kristin Bingen, Ph.D., Department of Pediatrics, Medical College of Wisconsin</w:t>
      </w:r>
    </w:p>
    <w:p w14:paraId="08D594AC" w14:textId="77777777" w:rsidR="008223A9" w:rsidRPr="002A3A9A" w:rsidRDefault="008223A9" w:rsidP="008223A9">
      <w:pPr>
        <w:rPr>
          <w:color w:val="000000" w:themeColor="text1"/>
        </w:rPr>
      </w:pPr>
      <w:r w:rsidRPr="002A3A9A">
        <w:rPr>
          <w:color w:val="000000" w:themeColor="text1"/>
        </w:rPr>
        <w:t>Jennifer A Hoag, Ph.D., Department of Pediatrics, Medical College of Wisconsin</w:t>
      </w:r>
    </w:p>
    <w:p w14:paraId="04B53798" w14:textId="77777777" w:rsidR="008223A9" w:rsidRPr="002A3A9A" w:rsidRDefault="008223A9" w:rsidP="008223A9">
      <w:pPr>
        <w:rPr>
          <w:color w:val="000000" w:themeColor="text1"/>
        </w:rPr>
      </w:pPr>
      <w:r w:rsidRPr="002A3A9A">
        <w:rPr>
          <w:color w:val="000000" w:themeColor="text1"/>
        </w:rPr>
        <w:t>Jeffrey S Karst, Ph.D., Department of Pediatrics, Medical College of Wisconsin</w:t>
      </w:r>
    </w:p>
    <w:p w14:paraId="37228308" w14:textId="77777777" w:rsidR="008223A9" w:rsidRPr="002A3A9A" w:rsidRDefault="008223A9" w:rsidP="008223A9">
      <w:pPr>
        <w:rPr>
          <w:color w:val="000000" w:themeColor="text1"/>
        </w:rPr>
      </w:pPr>
      <w:r w:rsidRPr="002A3A9A">
        <w:rPr>
          <w:color w:val="000000" w:themeColor="text1"/>
        </w:rPr>
        <w:t>Lamia P Barakat, Ph.D., Children's Hospital of Philadelphia Cancer Center; Department of Pediatrics, University of Pennsylvania Perelman School of Medicine</w:t>
      </w:r>
    </w:p>
    <w:p w14:paraId="4209A851" w14:textId="77777777" w:rsidR="008223A9" w:rsidRPr="002A3A9A" w:rsidRDefault="008223A9" w:rsidP="008223A9">
      <w:pPr>
        <w:rPr>
          <w:b/>
          <w:bCs/>
        </w:rPr>
      </w:pPr>
    </w:p>
    <w:p w14:paraId="078B002C" w14:textId="77777777" w:rsidR="008223A9" w:rsidRPr="002A3A9A" w:rsidRDefault="008223A9" w:rsidP="008223A9">
      <w:r w:rsidRPr="002A3A9A">
        <w:rPr>
          <w:b/>
          <w:bCs/>
        </w:rPr>
        <w:t>Standard 10. Supporting Siblings as a Standard of Care in Pediatric Oncology</w:t>
      </w:r>
    </w:p>
    <w:p w14:paraId="7A925C2A" w14:textId="77777777" w:rsidR="008223A9" w:rsidRPr="002A3A9A" w:rsidRDefault="008223A9" w:rsidP="008223A9">
      <w:r w:rsidRPr="002A3A9A">
        <w:t>Cynthia A. Gerhardt, Ph.D., Center for Biobehavioral Health, The Abigail Wexner Research Institute at Nationwide Children’s Hospital; Departments of Pediatrics and Psychology, The Ohio State University</w:t>
      </w:r>
    </w:p>
    <w:p w14:paraId="5BE6C2B3" w14:textId="77777777" w:rsidR="008223A9" w:rsidRPr="002A3A9A" w:rsidRDefault="008223A9" w:rsidP="008223A9">
      <w:r w:rsidRPr="002A3A9A">
        <w:t>Vicki Lehmann, Ph.D., Department of Medical Psychology, Amsterdam University Medical Centers, University of Amsterdam</w:t>
      </w:r>
    </w:p>
    <w:p w14:paraId="3EC82837" w14:textId="77777777" w:rsidR="008223A9" w:rsidRPr="002A3A9A" w:rsidRDefault="008223A9" w:rsidP="008223A9">
      <w:r w:rsidRPr="002A3A9A">
        <w:t>Kristin A. Long, Ph.D., Department of Psychological and Brain Sciences, Boston University</w:t>
      </w:r>
    </w:p>
    <w:p w14:paraId="1FBBA1FF" w14:textId="77777777" w:rsidR="008223A9" w:rsidRPr="002A3A9A" w:rsidRDefault="008223A9" w:rsidP="008223A9">
      <w:r w:rsidRPr="002A3A9A">
        <w:t>Pandora Patterson, Ph.D., Research, Evaluation, and Social Policy Team, CanTeen Australia; Cancer Nursing Research Unit, The University of Sydney</w:t>
      </w:r>
    </w:p>
    <w:p w14:paraId="7C426935" w14:textId="77777777" w:rsidR="008223A9" w:rsidRPr="002A3A9A" w:rsidRDefault="008223A9" w:rsidP="008223A9">
      <w:r w:rsidRPr="002A3A9A">
        <w:t>Tammi Young-Saleme, Ph.D., Division of Pediatric Psychology and Neuropsychology, Nationwide Children’s Hospital</w:t>
      </w:r>
    </w:p>
    <w:p w14:paraId="1ACB1197" w14:textId="77777777" w:rsidR="008223A9" w:rsidRPr="002A3A9A" w:rsidRDefault="008223A9" w:rsidP="008223A9">
      <w:r w:rsidRPr="002A3A9A">
        <w:t>Melissa A. Alderfer, Ph.D., Center for Healthcare Delivery Science, Nemours Children’s Health System &amp; Department of Pediatrics, Sidney Kimmel Medical College at Thomas Jefferson University</w:t>
      </w:r>
    </w:p>
    <w:p w14:paraId="594D6C96" w14:textId="77777777" w:rsidR="008223A9" w:rsidRPr="002A3A9A" w:rsidRDefault="008223A9" w:rsidP="008223A9">
      <w:pPr>
        <w:spacing w:line="259" w:lineRule="auto"/>
        <w:rPr>
          <w:bCs/>
        </w:rPr>
      </w:pPr>
      <w:r w:rsidRPr="002A3A9A">
        <w:rPr>
          <w:b/>
          <w:bCs/>
        </w:rPr>
        <w:lastRenderedPageBreak/>
        <w:t xml:space="preserve">Standard 11. </w:t>
      </w:r>
      <w:r w:rsidRPr="002A3A9A">
        <w:rPr>
          <w:b/>
        </w:rPr>
        <w:t xml:space="preserve">Academic Continuity and School Reentry Support as a Standard of Care in Pediatric Oncology. </w:t>
      </w:r>
    </w:p>
    <w:p w14:paraId="0A4B8AA4" w14:textId="0F84ABC8" w:rsidR="008223A9" w:rsidRPr="002A3A9A" w:rsidRDefault="008223A9" w:rsidP="008223A9">
      <w:r w:rsidRPr="002A3A9A">
        <w:t xml:space="preserve">Amanda Thompson, Ph.D., Life with Cancer, Inova Schar Cancer </w:t>
      </w:r>
      <w:r w:rsidR="00F01FB4" w:rsidRPr="002A3A9A">
        <w:t>Institute</w:t>
      </w:r>
    </w:p>
    <w:p w14:paraId="0F126862" w14:textId="77777777" w:rsidR="008223A9" w:rsidRPr="002A3A9A" w:rsidRDefault="008223A9" w:rsidP="008223A9">
      <w:r w:rsidRPr="002A3A9A">
        <w:t>Mary Kay Irwin, EdD, School Health Services, Nationwide Children’s Hospital</w:t>
      </w:r>
    </w:p>
    <w:p w14:paraId="503B30EC" w14:textId="77777777" w:rsidR="008223A9" w:rsidRPr="002A3A9A" w:rsidRDefault="008223A9" w:rsidP="008223A9">
      <w:pPr>
        <w:rPr>
          <w:color w:val="000000" w:themeColor="text1"/>
        </w:rPr>
      </w:pPr>
      <w:r w:rsidRPr="002A3A9A">
        <w:t xml:space="preserve">Kathryn Kirkpatrick, Ph.D., LISW-S, Department of Hematology/Oncology, </w:t>
      </w:r>
      <w:r w:rsidRPr="002A3A9A">
        <w:rPr>
          <w:color w:val="000000" w:themeColor="text1"/>
        </w:rPr>
        <w:t>Nationwide Children’s Hospital</w:t>
      </w:r>
    </w:p>
    <w:p w14:paraId="09D0A5DB" w14:textId="77777777" w:rsidR="008223A9" w:rsidRPr="002A3A9A" w:rsidRDefault="008223A9" w:rsidP="008223A9">
      <w:pPr>
        <w:rPr>
          <w:color w:val="000000" w:themeColor="text1"/>
        </w:rPr>
      </w:pPr>
      <w:r w:rsidRPr="002A3A9A">
        <w:rPr>
          <w:color w:val="000000" w:themeColor="text1"/>
        </w:rPr>
        <w:t>Heather L Soyer, PsyD, Blank Children’s Psychological Services, Unity Point Health</w:t>
      </w:r>
    </w:p>
    <w:p w14:paraId="2477670D" w14:textId="77777777" w:rsidR="008223A9" w:rsidRDefault="008223A9" w:rsidP="008223A9">
      <w:pPr>
        <w:rPr>
          <w:color w:val="000000" w:themeColor="text1"/>
        </w:rPr>
      </w:pPr>
      <w:r w:rsidRPr="002A3A9A">
        <w:rPr>
          <w:rStyle w:val="gmail-msohyperlink"/>
          <w:color w:val="000000" w:themeColor="text1"/>
        </w:rPr>
        <w:t xml:space="preserve">Jennifer A Hoag, Ph.D., </w:t>
      </w:r>
      <w:r w:rsidRPr="002A3A9A">
        <w:rPr>
          <w:color w:val="000000" w:themeColor="text1"/>
        </w:rPr>
        <w:t>Department of Pediatrics, Medical College of Wisconsin</w:t>
      </w:r>
    </w:p>
    <w:p w14:paraId="13B922CF" w14:textId="77777777" w:rsidR="008223A9" w:rsidRPr="002A3A9A" w:rsidRDefault="008223A9" w:rsidP="008223A9">
      <w:pPr>
        <w:rPr>
          <w:color w:val="000000" w:themeColor="text1"/>
        </w:rPr>
      </w:pPr>
      <w:r w:rsidRPr="002A3A9A">
        <w:rPr>
          <w:color w:val="000000" w:themeColor="text1"/>
        </w:rPr>
        <w:t>Megan Voll, LPC, MS, Department of Pediatrics, University of Pittsburgh </w:t>
      </w:r>
    </w:p>
    <w:p w14:paraId="407924CF" w14:textId="77777777" w:rsidR="008223A9" w:rsidRPr="002A3A9A" w:rsidRDefault="008223A9" w:rsidP="008223A9">
      <w:pPr>
        <w:rPr>
          <w:color w:val="000000" w:themeColor="text1"/>
        </w:rPr>
      </w:pPr>
      <w:r w:rsidRPr="002A3A9A">
        <w:rPr>
          <w:color w:val="000000" w:themeColor="text1"/>
        </w:rPr>
        <w:t>Robert B Noll, Ph.D., Department of Pediatrics, University of Pittsburgh </w:t>
      </w:r>
    </w:p>
    <w:p w14:paraId="0285E93A" w14:textId="3BA96764" w:rsidR="008223A9" w:rsidRPr="002A3A9A" w:rsidRDefault="008223A9" w:rsidP="008223A9">
      <w:pPr>
        <w:rPr>
          <w:color w:val="000000" w:themeColor="text1"/>
        </w:rPr>
      </w:pPr>
      <w:r w:rsidRPr="002A3A9A">
        <w:rPr>
          <w:color w:val="000000" w:themeColor="text1"/>
        </w:rPr>
        <w:t xml:space="preserve">Katherine Patterson Kelly, Ph.D., RN, </w:t>
      </w:r>
      <w:r w:rsidR="00022401" w:rsidRPr="002A3A9A">
        <w:rPr>
          <w:color w:val="000000"/>
        </w:rPr>
        <w:t>Children’s National Hospital, George Washington University School of Medicine and Health Sciences</w:t>
      </w:r>
    </w:p>
    <w:p w14:paraId="6651093F" w14:textId="77777777" w:rsidR="008223A9" w:rsidRPr="002A3A9A" w:rsidRDefault="008223A9" w:rsidP="008223A9">
      <w:pPr>
        <w:rPr>
          <w:b/>
          <w:bCs/>
        </w:rPr>
      </w:pPr>
    </w:p>
    <w:p w14:paraId="4DDC920D" w14:textId="77777777" w:rsidR="008223A9" w:rsidRPr="002A3A9A" w:rsidRDefault="008223A9" w:rsidP="008223A9">
      <w:r w:rsidRPr="002A3A9A">
        <w:rPr>
          <w:b/>
          <w:bCs/>
        </w:rPr>
        <w:t xml:space="preserve">Standard 12. Assessing Medication Adherence as a Standard of Care in Pediatric Oncology </w:t>
      </w:r>
    </w:p>
    <w:p w14:paraId="21DBD73D" w14:textId="77777777" w:rsidR="008223A9" w:rsidRPr="002A3A9A" w:rsidRDefault="008223A9" w:rsidP="008223A9">
      <w:pPr>
        <w:rPr>
          <w:color w:val="000000"/>
        </w:rPr>
      </w:pPr>
      <w:r w:rsidRPr="002A3A9A">
        <w:rPr>
          <w:color w:val="000000"/>
        </w:rPr>
        <w:t>Ahna LH Pai, Ph.D., Meghan E. McGrady, Ph.D.</w:t>
      </w:r>
    </w:p>
    <w:p w14:paraId="09DD02D3" w14:textId="77777777" w:rsidR="008223A9" w:rsidRPr="002A3A9A" w:rsidRDefault="008223A9" w:rsidP="008223A9">
      <w:pPr>
        <w:rPr>
          <w:color w:val="000000"/>
        </w:rPr>
      </w:pPr>
      <w:r w:rsidRPr="002A3A9A">
        <w:rPr>
          <w:color w:val="000000"/>
        </w:rPr>
        <w:t>Behavioral Medicine and Clinical Psychology, Cincinnati Children’s Hospital &amp; Department of Pediatrics, University of Cincinnati College of Medicine</w:t>
      </w:r>
    </w:p>
    <w:p w14:paraId="7EC20CF3" w14:textId="77777777" w:rsidR="008223A9" w:rsidRPr="002A3A9A" w:rsidRDefault="008223A9" w:rsidP="008223A9">
      <w:pPr>
        <w:rPr>
          <w:b/>
          <w:bCs/>
        </w:rPr>
      </w:pPr>
    </w:p>
    <w:p w14:paraId="7577BE3C" w14:textId="77777777" w:rsidR="008223A9" w:rsidRPr="002A3A9A" w:rsidRDefault="008223A9" w:rsidP="008223A9">
      <w:pPr>
        <w:rPr>
          <w:b/>
          <w:bCs/>
        </w:rPr>
      </w:pPr>
      <w:r w:rsidRPr="002A3A9A">
        <w:rPr>
          <w:b/>
          <w:bCs/>
        </w:rPr>
        <w:t>Standard 13. Palliative Care as a Standard of Care in Pediatric Oncology</w:t>
      </w:r>
    </w:p>
    <w:p w14:paraId="0DC9FCA9" w14:textId="77777777" w:rsidR="008223A9" w:rsidRPr="002A3A9A" w:rsidRDefault="008223A9" w:rsidP="008223A9">
      <w:pPr>
        <w:pStyle w:val="NormalWeb"/>
        <w:shd w:val="clear" w:color="auto" w:fill="FFFFFF"/>
        <w:rPr>
          <w:color w:val="000000"/>
        </w:rPr>
      </w:pPr>
      <w:r w:rsidRPr="002A3A9A">
        <w:rPr>
          <w:color w:val="000000"/>
        </w:rPr>
        <w:t>Katherine Patterson Kelly, Ph.D., RN, Children’s National Hospital, George Washington University School of Medicine and Health Sciences</w:t>
      </w:r>
    </w:p>
    <w:p w14:paraId="18EE926C" w14:textId="77777777" w:rsidR="008223A9" w:rsidRPr="002A3A9A" w:rsidRDefault="008223A9" w:rsidP="008223A9">
      <w:pPr>
        <w:pStyle w:val="NormalWeb"/>
        <w:shd w:val="clear" w:color="auto" w:fill="FFFFFF"/>
        <w:rPr>
          <w:color w:val="000000"/>
        </w:rPr>
      </w:pPr>
      <w:r w:rsidRPr="002A3A9A">
        <w:rPr>
          <w:color w:val="000000"/>
        </w:rPr>
        <w:t>Justin N. Baker, MD, FAAHPM, Division of Quality of Life and Palliative Care, QoLA Team (Quality of Life for All), Hematology/ Oncology Fellowship Program, St Jude Children's Research Hospital</w:t>
      </w:r>
    </w:p>
    <w:p w14:paraId="13740776" w14:textId="77777777" w:rsidR="008223A9" w:rsidRPr="002A3A9A" w:rsidRDefault="008223A9" w:rsidP="008223A9">
      <w:pPr>
        <w:pStyle w:val="NormalWeb"/>
        <w:shd w:val="clear" w:color="auto" w:fill="FFFFFF"/>
        <w:rPr>
          <w:color w:val="000000"/>
        </w:rPr>
      </w:pPr>
      <w:r w:rsidRPr="002A3A9A">
        <w:rPr>
          <w:color w:val="000000"/>
        </w:rPr>
        <w:t>Cynthia J. Bell Ph.D., RN, College of Nursing, Wayne State University</w:t>
      </w:r>
    </w:p>
    <w:p w14:paraId="654F059E" w14:textId="77777777" w:rsidR="008223A9" w:rsidRPr="002A3A9A" w:rsidRDefault="008223A9" w:rsidP="008223A9">
      <w:r w:rsidRPr="002A3A9A">
        <w:t>Christine A. Fortney, Ph.D., RN, College of Nursing, Martha S. Pitzer Center for Women, Children &amp; Youth, Ohio State University</w:t>
      </w:r>
    </w:p>
    <w:p w14:paraId="239770BE" w14:textId="77777777" w:rsidR="008223A9" w:rsidRPr="00381EDE" w:rsidRDefault="008223A9" w:rsidP="008223A9">
      <w:pPr>
        <w:pStyle w:val="NormalWeb"/>
        <w:shd w:val="clear" w:color="auto" w:fill="FFFFFF"/>
        <w:rPr>
          <w:color w:val="000000"/>
        </w:rPr>
      </w:pPr>
      <w:r w:rsidRPr="00381EDE">
        <w:rPr>
          <w:color w:val="000000"/>
        </w:rPr>
        <w:t>Kim Mooney-Doyle, Ph.D., RN, CPNP-AC, Department of Family and Community Health, University of Maryland, School of Nursing</w:t>
      </w:r>
    </w:p>
    <w:p w14:paraId="03CCE38C" w14:textId="77777777" w:rsidR="008223A9" w:rsidRPr="00381EDE" w:rsidRDefault="008223A9" w:rsidP="008223A9">
      <w:pPr>
        <w:pStyle w:val="NormalWeb"/>
        <w:shd w:val="clear" w:color="auto" w:fill="FFFFFF"/>
        <w:rPr>
          <w:color w:val="000000"/>
        </w:rPr>
      </w:pPr>
      <w:r w:rsidRPr="00381EDE">
        <w:rPr>
          <w:color w:val="000000"/>
        </w:rPr>
        <w:t>Elizabeth Smythe BSN, RN, Bone Marrow Transplant Coordinator, Children’s Hospital of Michigan</w:t>
      </w:r>
    </w:p>
    <w:p w14:paraId="66422003" w14:textId="77777777" w:rsidR="008223A9" w:rsidRPr="002A3A9A" w:rsidRDefault="008223A9" w:rsidP="008223A9">
      <w:pPr>
        <w:pStyle w:val="NormalWeb"/>
        <w:shd w:val="clear" w:color="auto" w:fill="FFFFFF"/>
        <w:rPr>
          <w:color w:val="000000"/>
        </w:rPr>
      </w:pPr>
      <w:r w:rsidRPr="002A3A9A">
        <w:rPr>
          <w:color w:val="000000"/>
        </w:rPr>
        <w:t>Jessica L. Spruit, DNP, CPNP-AC</w:t>
      </w:r>
      <w:r w:rsidRPr="002A3A9A">
        <w:t xml:space="preserve">, </w:t>
      </w:r>
      <w:r w:rsidRPr="002A3A9A">
        <w:rPr>
          <w:color w:val="000000"/>
        </w:rPr>
        <w:t>College of Nursing, Wayne State University</w:t>
      </w:r>
    </w:p>
    <w:p w14:paraId="11D30F19" w14:textId="77777777" w:rsidR="008223A9" w:rsidRPr="002A3A9A" w:rsidRDefault="008223A9" w:rsidP="008223A9">
      <w:r w:rsidRPr="002A3A9A">
        <w:t>Christina Torkildson, Ph.D., RN, PHN, FPCN, Post-Acute Services; Banner Hospice and Palliative Care, San Francisco Benioff Children’s Hospital Oakland</w:t>
      </w:r>
    </w:p>
    <w:p w14:paraId="68F6FD28" w14:textId="77777777" w:rsidR="008223A9" w:rsidRPr="002A3A9A" w:rsidRDefault="008223A9" w:rsidP="008223A9">
      <w:r w:rsidRPr="002A3A9A">
        <w:t>Meaghann Shaw Weaver, MD, MPH, FAAP, Hand In Hand/Pediatric Palliative Care, Pediatric Oncology, Children’s Hospital &amp; Medical Center</w:t>
      </w:r>
    </w:p>
    <w:p w14:paraId="665AE7E2" w14:textId="77777777" w:rsidR="008223A9" w:rsidRPr="002A3A9A" w:rsidRDefault="008223A9" w:rsidP="008223A9">
      <w:pPr>
        <w:autoSpaceDE w:val="0"/>
        <w:autoSpaceDN w:val="0"/>
        <w:adjustRightInd w:val="0"/>
      </w:pPr>
    </w:p>
    <w:p w14:paraId="487EA8B6" w14:textId="77777777" w:rsidR="008223A9" w:rsidRPr="002A3A9A" w:rsidRDefault="008223A9" w:rsidP="008223A9">
      <w:pPr>
        <w:autoSpaceDE w:val="0"/>
        <w:autoSpaceDN w:val="0"/>
        <w:adjustRightInd w:val="0"/>
      </w:pPr>
      <w:r w:rsidRPr="002A3A9A">
        <w:rPr>
          <w:b/>
          <w:bCs/>
        </w:rPr>
        <w:t>Standard 14.</w:t>
      </w:r>
      <w:r w:rsidRPr="002A3A9A">
        <w:t xml:space="preserve"> </w:t>
      </w:r>
      <w:r w:rsidRPr="002A3A9A">
        <w:rPr>
          <w:b/>
          <w:bCs/>
        </w:rPr>
        <w:t>Bereavement Follow-Up After the Death of a Child as a Standard of Care in Pediatric Oncology</w:t>
      </w:r>
    </w:p>
    <w:p w14:paraId="3E1B1F44" w14:textId="77777777" w:rsidR="008223A9" w:rsidRPr="002A3A9A" w:rsidRDefault="008223A9" w:rsidP="008223A9">
      <w:pPr>
        <w:rPr>
          <w:color w:val="000000"/>
        </w:rPr>
      </w:pPr>
      <w:r w:rsidRPr="002A3A9A">
        <w:lastRenderedPageBreak/>
        <w:t xml:space="preserve">Wendy Lichthenthal, Ph.D., </w:t>
      </w:r>
      <w:r w:rsidRPr="002A3A9A">
        <w:rPr>
          <w:color w:val="000000"/>
        </w:rPr>
        <w:t>Department of Psychiatry &amp; Behavioral Sciences, Memorial Sloan Kettering Cancer Center</w:t>
      </w:r>
    </w:p>
    <w:p w14:paraId="318B42AE" w14:textId="77777777" w:rsidR="008223A9" w:rsidRPr="002A3A9A" w:rsidRDefault="008223A9" w:rsidP="008223A9">
      <w:pPr>
        <w:rPr>
          <w:color w:val="000000"/>
        </w:rPr>
      </w:pPr>
      <w:r w:rsidRPr="002A3A9A">
        <w:rPr>
          <w:color w:val="000000"/>
        </w:rPr>
        <w:t>Kailey Roberts, Ph.D.</w:t>
      </w:r>
      <w:r w:rsidRPr="002A3A9A">
        <w:t xml:space="preserve">, </w:t>
      </w:r>
      <w:r w:rsidRPr="002A3A9A">
        <w:rPr>
          <w:color w:val="000000"/>
        </w:rPr>
        <w:t>Department of Psychiatry &amp; Behavioral Sciences, Memorial Sloan Kettering Cancer Center</w:t>
      </w:r>
    </w:p>
    <w:p w14:paraId="4689D1EC" w14:textId="77777777" w:rsidR="008223A9" w:rsidRPr="002A3A9A" w:rsidRDefault="008223A9" w:rsidP="008223A9">
      <w:r w:rsidRPr="002A3A9A">
        <w:rPr>
          <w:color w:val="000000"/>
        </w:rPr>
        <w:t xml:space="preserve">Lori Wiener, Ph.D., Pediatric Oncology Branch, National Cancer Institute, Center for Cancer Research, National Institutes of Health </w:t>
      </w:r>
    </w:p>
    <w:p w14:paraId="304713DE" w14:textId="77777777" w:rsidR="008223A9" w:rsidRPr="002A3A9A" w:rsidRDefault="008223A9" w:rsidP="008223A9">
      <w:pPr>
        <w:rPr>
          <w:b/>
          <w:bCs/>
        </w:rPr>
      </w:pPr>
    </w:p>
    <w:p w14:paraId="31D1E9EA" w14:textId="77777777" w:rsidR="008223A9" w:rsidRPr="002A3A9A" w:rsidRDefault="008223A9" w:rsidP="008223A9">
      <w:pPr>
        <w:autoSpaceDE w:val="0"/>
        <w:autoSpaceDN w:val="0"/>
        <w:adjustRightInd w:val="0"/>
        <w:rPr>
          <w:b/>
          <w:bCs/>
        </w:rPr>
      </w:pPr>
      <w:r w:rsidRPr="002A3A9A">
        <w:rPr>
          <w:b/>
          <w:bCs/>
        </w:rPr>
        <w:t>Standard 15. Communication, Documentation, and Training Standards in Pediatric Psychosocial Oncology</w:t>
      </w:r>
    </w:p>
    <w:p w14:paraId="5D078DAC" w14:textId="77777777" w:rsidR="008223A9" w:rsidRPr="002A3A9A" w:rsidRDefault="008223A9" w:rsidP="008223A9">
      <w:pPr>
        <w:rPr>
          <w:color w:val="212121"/>
        </w:rPr>
      </w:pPr>
      <w:r w:rsidRPr="002A3A9A">
        <w:t xml:space="preserve">Wendy Pelletier, MSW, RSW, </w:t>
      </w:r>
      <w:r w:rsidRPr="002A3A9A">
        <w:rPr>
          <w:color w:val="000000"/>
        </w:rPr>
        <w:t>Hematology, Oncology, Blood &amp; Marrow Transplant Program,</w:t>
      </w:r>
      <w:r w:rsidRPr="002A3A9A">
        <w:rPr>
          <w:color w:val="212121"/>
        </w:rPr>
        <w:t xml:space="preserve"> </w:t>
      </w:r>
      <w:r w:rsidRPr="002A3A9A">
        <w:rPr>
          <w:color w:val="000000" w:themeColor="text1"/>
        </w:rPr>
        <w:t>Alberta Children’s Hospital</w:t>
      </w:r>
    </w:p>
    <w:p w14:paraId="05D2ED42" w14:textId="06136290" w:rsidR="008223A9" w:rsidRPr="002A3A9A" w:rsidRDefault="008223A9" w:rsidP="008223A9">
      <w:pPr>
        <w:rPr>
          <w:color w:val="000000" w:themeColor="text1"/>
        </w:rPr>
      </w:pPr>
      <w:r w:rsidRPr="002A3A9A">
        <w:t xml:space="preserve">Kristin Bingen, </w:t>
      </w:r>
      <w:r w:rsidR="00F01FB4" w:rsidRPr="002A3A9A">
        <w:t>Ph.D.</w:t>
      </w:r>
      <w:r w:rsidRPr="002A3A9A">
        <w:t xml:space="preserve">, </w:t>
      </w:r>
      <w:r w:rsidRPr="002A3A9A">
        <w:rPr>
          <w:color w:val="000000" w:themeColor="text1"/>
        </w:rPr>
        <w:t>Department of Pediatrics, Medical College of Wisconsin</w:t>
      </w:r>
    </w:p>
    <w:p w14:paraId="7723BF99" w14:textId="401E3704" w:rsidR="00E81DBA" w:rsidRPr="002409CC" w:rsidRDefault="00E81DBA" w:rsidP="00E81DBA"/>
    <w:p w14:paraId="5822828B" w14:textId="77777777" w:rsidR="001344D2" w:rsidRPr="00F3542A" w:rsidRDefault="001344D2" w:rsidP="001344D2"/>
    <w:sectPr w:rsidR="001344D2" w:rsidRPr="00F3542A" w:rsidSect="00F3542A">
      <w:footerReference w:type="even" r:id="rId239"/>
      <w:footerReference w:type="default" r:id="rId240"/>
      <w:footerReference w:type="first" r:id="rId24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7146D9" w14:textId="77777777" w:rsidR="00F17302" w:rsidRDefault="00F17302" w:rsidP="002C5490">
      <w:r>
        <w:separator/>
      </w:r>
    </w:p>
  </w:endnote>
  <w:endnote w:type="continuationSeparator" w:id="0">
    <w:p w14:paraId="3AAA6868" w14:textId="77777777" w:rsidR="00F17302" w:rsidRDefault="00F17302" w:rsidP="002C5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61772120"/>
      <w:docPartObj>
        <w:docPartGallery w:val="Page Numbers (Bottom of Page)"/>
        <w:docPartUnique/>
      </w:docPartObj>
    </w:sdtPr>
    <w:sdtEndPr>
      <w:rPr>
        <w:rStyle w:val="PageNumber"/>
      </w:rPr>
    </w:sdtEndPr>
    <w:sdtContent>
      <w:p w14:paraId="6F25D75D" w14:textId="0E513B68" w:rsidR="00565A6F" w:rsidRDefault="00565A6F" w:rsidP="002608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45C6693" w14:textId="77777777" w:rsidR="00565A6F" w:rsidRDefault="00565A6F" w:rsidP="002608D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0037932"/>
      <w:docPartObj>
        <w:docPartGallery w:val="Page Numbers (Bottom of Page)"/>
        <w:docPartUnique/>
      </w:docPartObj>
    </w:sdtPr>
    <w:sdtEndPr/>
    <w:sdtContent>
      <w:sdt>
        <w:sdtPr>
          <w:id w:val="-1769616900"/>
          <w:docPartObj>
            <w:docPartGallery w:val="Page Numbers (Top of Page)"/>
            <w:docPartUnique/>
          </w:docPartObj>
        </w:sdtPr>
        <w:sdtEndPr/>
        <w:sdtContent>
          <w:p w14:paraId="74A44307" w14:textId="5AE61A71" w:rsidR="00565A6F" w:rsidRDefault="00565A6F">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w:t>
            </w:r>
            <w:r>
              <w:rPr>
                <w:b/>
                <w:bCs/>
              </w:rPr>
              <w:fldChar w:fldCharType="end"/>
            </w:r>
          </w:p>
        </w:sdtContent>
      </w:sdt>
    </w:sdtContent>
  </w:sdt>
  <w:p w14:paraId="1DD3F6B6" w14:textId="40BC4799" w:rsidR="00565A6F" w:rsidRPr="00601B63" w:rsidRDefault="00565A6F" w:rsidP="00601B63">
    <w:pPr>
      <w:pStyle w:val="FootnoteText"/>
      <w:ind w:right="360"/>
      <w:rPr>
        <w:color w:val="000000" w:themeColor="text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BCF42" w14:textId="77777777" w:rsidR="00565A6F" w:rsidRDefault="00565A6F">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61F18120" w14:textId="77777777" w:rsidR="00565A6F" w:rsidRDefault="00565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29A0B" w14:textId="77777777" w:rsidR="00F17302" w:rsidRDefault="00F17302" w:rsidP="002C5490">
      <w:r>
        <w:separator/>
      </w:r>
    </w:p>
  </w:footnote>
  <w:footnote w:type="continuationSeparator" w:id="0">
    <w:p w14:paraId="1DFADAB1" w14:textId="77777777" w:rsidR="00F17302" w:rsidRDefault="00F17302" w:rsidP="002C5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693"/>
    <w:multiLevelType w:val="hybridMultilevel"/>
    <w:tmpl w:val="79F4F120"/>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41B4100"/>
    <w:multiLevelType w:val="hybridMultilevel"/>
    <w:tmpl w:val="D2185F06"/>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92C1809"/>
    <w:multiLevelType w:val="hybridMultilevel"/>
    <w:tmpl w:val="B36E2AC2"/>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DA405C8"/>
    <w:multiLevelType w:val="hybridMultilevel"/>
    <w:tmpl w:val="EEDAD8E4"/>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E9114C4"/>
    <w:multiLevelType w:val="hybridMultilevel"/>
    <w:tmpl w:val="C4A0AE5C"/>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0DE3F54"/>
    <w:multiLevelType w:val="hybridMultilevel"/>
    <w:tmpl w:val="8AF691E6"/>
    <w:lvl w:ilvl="0" w:tplc="45402D00">
      <w:start w:val="1"/>
      <w:numFmt w:val="bullet"/>
      <w:lvlText w:val=""/>
      <w:lvlJc w:val="left"/>
      <w:pPr>
        <w:ind w:left="288" w:hanging="288"/>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912DF"/>
    <w:multiLevelType w:val="hybridMultilevel"/>
    <w:tmpl w:val="2CE808B6"/>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4455C44"/>
    <w:multiLevelType w:val="hybridMultilevel"/>
    <w:tmpl w:val="E7A4FB76"/>
    <w:lvl w:ilvl="0" w:tplc="6F6AD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162667EC"/>
    <w:multiLevelType w:val="hybridMultilevel"/>
    <w:tmpl w:val="A0F668F8"/>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8BD38F0"/>
    <w:multiLevelType w:val="hybridMultilevel"/>
    <w:tmpl w:val="0BDEAB10"/>
    <w:lvl w:ilvl="0" w:tplc="E4DEAA34">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1A492407"/>
    <w:multiLevelType w:val="hybridMultilevel"/>
    <w:tmpl w:val="AD147FA4"/>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90A6F"/>
    <w:multiLevelType w:val="hybridMultilevel"/>
    <w:tmpl w:val="FD74064E"/>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1CDA1007"/>
    <w:multiLevelType w:val="hybridMultilevel"/>
    <w:tmpl w:val="67FC9A62"/>
    <w:lvl w:ilvl="0" w:tplc="45402D00">
      <w:start w:val="1"/>
      <w:numFmt w:val="bullet"/>
      <w:lvlText w:val=""/>
      <w:lvlJc w:val="left"/>
      <w:pPr>
        <w:ind w:left="288" w:hanging="288"/>
      </w:pPr>
      <w:rPr>
        <w:rFonts w:ascii="Symbol" w:hAnsi="Symbol" w:hint="default"/>
        <w:color w:val="000000" w:themeColor="text1"/>
      </w:rPr>
    </w:lvl>
    <w:lvl w:ilvl="1" w:tplc="C38EA3AE">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D65563"/>
    <w:multiLevelType w:val="hybridMultilevel"/>
    <w:tmpl w:val="F14A4A62"/>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1E4C710B"/>
    <w:multiLevelType w:val="hybridMultilevel"/>
    <w:tmpl w:val="134E0D46"/>
    <w:lvl w:ilvl="0" w:tplc="C8F8760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207602B8"/>
    <w:multiLevelType w:val="hybridMultilevel"/>
    <w:tmpl w:val="7E0AE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3C32CC5"/>
    <w:multiLevelType w:val="hybridMultilevel"/>
    <w:tmpl w:val="AB149970"/>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41B45D2"/>
    <w:multiLevelType w:val="hybridMultilevel"/>
    <w:tmpl w:val="22046D98"/>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24662200"/>
    <w:multiLevelType w:val="hybridMultilevel"/>
    <w:tmpl w:val="22EAB6F8"/>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9872F0"/>
    <w:multiLevelType w:val="hybridMultilevel"/>
    <w:tmpl w:val="B48E5484"/>
    <w:lvl w:ilvl="0" w:tplc="6F6AD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25B538D8"/>
    <w:multiLevelType w:val="hybridMultilevel"/>
    <w:tmpl w:val="C6704866"/>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66E01CE"/>
    <w:multiLevelType w:val="hybridMultilevel"/>
    <w:tmpl w:val="7A1AAB34"/>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6B40159"/>
    <w:multiLevelType w:val="hybridMultilevel"/>
    <w:tmpl w:val="0CA0A922"/>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26E54E23"/>
    <w:multiLevelType w:val="hybridMultilevel"/>
    <w:tmpl w:val="6E985D2E"/>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278377AA"/>
    <w:multiLevelType w:val="hybridMultilevel"/>
    <w:tmpl w:val="DEBEC9B2"/>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293E78A3"/>
    <w:multiLevelType w:val="hybridMultilevel"/>
    <w:tmpl w:val="14FC8AD0"/>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2B313244"/>
    <w:multiLevelType w:val="hybridMultilevel"/>
    <w:tmpl w:val="55808DFA"/>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2C1A15DE"/>
    <w:multiLevelType w:val="hybridMultilevel"/>
    <w:tmpl w:val="949CA6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D7C219F"/>
    <w:multiLevelType w:val="hybridMultilevel"/>
    <w:tmpl w:val="B164D918"/>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2D8574F8"/>
    <w:multiLevelType w:val="hybridMultilevel"/>
    <w:tmpl w:val="4A7E2774"/>
    <w:lvl w:ilvl="0" w:tplc="6254A682">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2E3C682C"/>
    <w:multiLevelType w:val="hybridMultilevel"/>
    <w:tmpl w:val="54F21A9E"/>
    <w:lvl w:ilvl="0" w:tplc="7D38361E">
      <w:start w:val="1"/>
      <w:numFmt w:val="bullet"/>
      <w:lvlText w:val=""/>
      <w:lvlJc w:val="left"/>
      <w:pPr>
        <w:ind w:left="3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1" w15:restartNumberingAfterBreak="0">
    <w:nsid w:val="2F877884"/>
    <w:multiLevelType w:val="hybridMultilevel"/>
    <w:tmpl w:val="F702B462"/>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304451B9"/>
    <w:multiLevelType w:val="hybridMultilevel"/>
    <w:tmpl w:val="FAD8CDD2"/>
    <w:lvl w:ilvl="0" w:tplc="51463F86">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3" w15:restartNumberingAfterBreak="0">
    <w:nsid w:val="30A84A53"/>
    <w:multiLevelType w:val="hybridMultilevel"/>
    <w:tmpl w:val="68C846F6"/>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31A37A8E"/>
    <w:multiLevelType w:val="hybridMultilevel"/>
    <w:tmpl w:val="BAAAA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2B337D9"/>
    <w:multiLevelType w:val="hybridMultilevel"/>
    <w:tmpl w:val="0FF69C48"/>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351646E6"/>
    <w:multiLevelType w:val="hybridMultilevel"/>
    <w:tmpl w:val="5FAE329E"/>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3693657A"/>
    <w:multiLevelType w:val="hybridMultilevel"/>
    <w:tmpl w:val="EBCA3494"/>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36DF4DA8"/>
    <w:multiLevelType w:val="hybridMultilevel"/>
    <w:tmpl w:val="269803CE"/>
    <w:lvl w:ilvl="0" w:tplc="45402D00">
      <w:start w:val="1"/>
      <w:numFmt w:val="bullet"/>
      <w:lvlText w:val=""/>
      <w:lvlJc w:val="left"/>
      <w:pPr>
        <w:ind w:left="288" w:hanging="288"/>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373F2451"/>
    <w:multiLevelType w:val="hybridMultilevel"/>
    <w:tmpl w:val="CCDCAA3E"/>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0" w15:restartNumberingAfterBreak="0">
    <w:nsid w:val="38B07C71"/>
    <w:multiLevelType w:val="hybridMultilevel"/>
    <w:tmpl w:val="FE7A391A"/>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38F72555"/>
    <w:multiLevelType w:val="hybridMultilevel"/>
    <w:tmpl w:val="CE72864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42" w15:restartNumberingAfterBreak="0">
    <w:nsid w:val="39716AE1"/>
    <w:multiLevelType w:val="hybridMultilevel"/>
    <w:tmpl w:val="B36A672C"/>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3" w15:restartNumberingAfterBreak="0">
    <w:nsid w:val="39DA244D"/>
    <w:multiLevelType w:val="hybridMultilevel"/>
    <w:tmpl w:val="241C95D6"/>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3A964907"/>
    <w:multiLevelType w:val="hybridMultilevel"/>
    <w:tmpl w:val="2AB01C4A"/>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5" w15:restartNumberingAfterBreak="0">
    <w:nsid w:val="3B184125"/>
    <w:multiLevelType w:val="hybridMultilevel"/>
    <w:tmpl w:val="E76A58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4C2429"/>
    <w:multiLevelType w:val="hybridMultilevel"/>
    <w:tmpl w:val="3BEC3FD0"/>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7" w15:restartNumberingAfterBreak="0">
    <w:nsid w:val="3CE909D6"/>
    <w:multiLevelType w:val="hybridMultilevel"/>
    <w:tmpl w:val="C5AE38BC"/>
    <w:lvl w:ilvl="0" w:tplc="6F6AD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3D297C14"/>
    <w:multiLevelType w:val="hybridMultilevel"/>
    <w:tmpl w:val="C18475D6"/>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9" w15:restartNumberingAfterBreak="0">
    <w:nsid w:val="3FE909A5"/>
    <w:multiLevelType w:val="hybridMultilevel"/>
    <w:tmpl w:val="79BE05CA"/>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0" w15:restartNumberingAfterBreak="0">
    <w:nsid w:val="41B61715"/>
    <w:multiLevelType w:val="hybridMultilevel"/>
    <w:tmpl w:val="3036DA88"/>
    <w:lvl w:ilvl="0" w:tplc="51463F86">
      <w:start w:val="1"/>
      <w:numFmt w:val="bullet"/>
      <w:lvlText w:val=""/>
      <w:lvlJc w:val="left"/>
      <w:pPr>
        <w:ind w:left="432" w:hanging="360"/>
      </w:pPr>
      <w:rPr>
        <w:rFonts w:ascii="Symbol" w:hAnsi="Symbol" w:cs="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cs="Wingdings" w:hint="default"/>
      </w:rPr>
    </w:lvl>
    <w:lvl w:ilvl="3" w:tplc="04090001" w:tentative="1">
      <w:start w:val="1"/>
      <w:numFmt w:val="bullet"/>
      <w:lvlText w:val=""/>
      <w:lvlJc w:val="left"/>
      <w:pPr>
        <w:ind w:left="2952" w:hanging="360"/>
      </w:pPr>
      <w:rPr>
        <w:rFonts w:ascii="Symbol" w:hAnsi="Symbol" w:cs="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cs="Wingdings" w:hint="default"/>
      </w:rPr>
    </w:lvl>
    <w:lvl w:ilvl="6" w:tplc="04090001" w:tentative="1">
      <w:start w:val="1"/>
      <w:numFmt w:val="bullet"/>
      <w:lvlText w:val=""/>
      <w:lvlJc w:val="left"/>
      <w:pPr>
        <w:ind w:left="5112" w:hanging="360"/>
      </w:pPr>
      <w:rPr>
        <w:rFonts w:ascii="Symbol" w:hAnsi="Symbol" w:cs="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cs="Wingdings" w:hint="default"/>
      </w:rPr>
    </w:lvl>
  </w:abstractNum>
  <w:abstractNum w:abstractNumId="51" w15:restartNumberingAfterBreak="0">
    <w:nsid w:val="440529C2"/>
    <w:multiLevelType w:val="hybridMultilevel"/>
    <w:tmpl w:val="59989998"/>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2" w15:restartNumberingAfterBreak="0">
    <w:nsid w:val="444B3932"/>
    <w:multiLevelType w:val="hybridMultilevel"/>
    <w:tmpl w:val="24E6E000"/>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3" w15:restartNumberingAfterBreak="0">
    <w:nsid w:val="44AB0A67"/>
    <w:multiLevelType w:val="hybridMultilevel"/>
    <w:tmpl w:val="58CAB0F2"/>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4" w15:restartNumberingAfterBreak="0">
    <w:nsid w:val="45A33828"/>
    <w:multiLevelType w:val="hybridMultilevel"/>
    <w:tmpl w:val="0BB445CC"/>
    <w:lvl w:ilvl="0" w:tplc="C8F876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5" w15:restartNumberingAfterBreak="0">
    <w:nsid w:val="46B9766D"/>
    <w:multiLevelType w:val="hybridMultilevel"/>
    <w:tmpl w:val="F8CEB626"/>
    <w:lvl w:ilvl="0" w:tplc="45402D00">
      <w:start w:val="1"/>
      <w:numFmt w:val="bullet"/>
      <w:lvlText w:val=""/>
      <w:lvlJc w:val="left"/>
      <w:pPr>
        <w:ind w:left="288" w:hanging="288"/>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C21BAF"/>
    <w:multiLevelType w:val="hybridMultilevel"/>
    <w:tmpl w:val="416E7044"/>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7" w15:restartNumberingAfterBreak="0">
    <w:nsid w:val="4A1E1620"/>
    <w:multiLevelType w:val="hybridMultilevel"/>
    <w:tmpl w:val="073C0744"/>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8" w15:restartNumberingAfterBreak="0">
    <w:nsid w:val="4A3639A7"/>
    <w:multiLevelType w:val="hybridMultilevel"/>
    <w:tmpl w:val="828A4DDE"/>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9" w15:restartNumberingAfterBreak="0">
    <w:nsid w:val="4D1C002F"/>
    <w:multiLevelType w:val="hybridMultilevel"/>
    <w:tmpl w:val="6CC6509C"/>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0" w15:restartNumberingAfterBreak="0">
    <w:nsid w:val="4E433559"/>
    <w:multiLevelType w:val="hybridMultilevel"/>
    <w:tmpl w:val="9C0E405A"/>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4F4370AD"/>
    <w:multiLevelType w:val="hybridMultilevel"/>
    <w:tmpl w:val="D1D217B0"/>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2" w15:restartNumberingAfterBreak="0">
    <w:nsid w:val="516E33A1"/>
    <w:multiLevelType w:val="hybridMultilevel"/>
    <w:tmpl w:val="E698F518"/>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3" w15:restartNumberingAfterBreak="0">
    <w:nsid w:val="528D3A6C"/>
    <w:multiLevelType w:val="hybridMultilevel"/>
    <w:tmpl w:val="8A8C7C8A"/>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4" w15:restartNumberingAfterBreak="0">
    <w:nsid w:val="546F78B2"/>
    <w:multiLevelType w:val="hybridMultilevel"/>
    <w:tmpl w:val="7772ABA6"/>
    <w:lvl w:ilvl="0" w:tplc="D674AE9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4C250A2"/>
    <w:multiLevelType w:val="hybridMultilevel"/>
    <w:tmpl w:val="0EBE0E32"/>
    <w:lvl w:ilvl="0" w:tplc="6F6AD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6" w15:restartNumberingAfterBreak="0">
    <w:nsid w:val="55920337"/>
    <w:multiLevelType w:val="hybridMultilevel"/>
    <w:tmpl w:val="1F205FF4"/>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7" w15:restartNumberingAfterBreak="0">
    <w:nsid w:val="55E91E08"/>
    <w:multiLevelType w:val="hybridMultilevel"/>
    <w:tmpl w:val="D212ACE8"/>
    <w:lvl w:ilvl="0" w:tplc="6F6AD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8" w15:restartNumberingAfterBreak="0">
    <w:nsid w:val="56D278F7"/>
    <w:multiLevelType w:val="hybridMultilevel"/>
    <w:tmpl w:val="F5A41F1E"/>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9" w15:restartNumberingAfterBreak="0">
    <w:nsid w:val="58EA53DA"/>
    <w:multiLevelType w:val="hybridMultilevel"/>
    <w:tmpl w:val="45984040"/>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0" w15:restartNumberingAfterBreak="0">
    <w:nsid w:val="59C82090"/>
    <w:multiLevelType w:val="hybridMultilevel"/>
    <w:tmpl w:val="8FDC95EE"/>
    <w:lvl w:ilvl="0" w:tplc="6F6AD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1" w15:restartNumberingAfterBreak="0">
    <w:nsid w:val="5B9B04F9"/>
    <w:multiLevelType w:val="hybridMultilevel"/>
    <w:tmpl w:val="CF00E914"/>
    <w:lvl w:ilvl="0" w:tplc="45402D00">
      <w:start w:val="1"/>
      <w:numFmt w:val="bullet"/>
      <w:lvlText w:val=""/>
      <w:lvlJc w:val="left"/>
      <w:pPr>
        <w:ind w:left="288" w:hanging="288"/>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557D78"/>
    <w:multiLevelType w:val="hybridMultilevel"/>
    <w:tmpl w:val="6128BFC4"/>
    <w:lvl w:ilvl="0" w:tplc="891A1CDA">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3" w15:restartNumberingAfterBreak="0">
    <w:nsid w:val="5DBF2E25"/>
    <w:multiLevelType w:val="hybridMultilevel"/>
    <w:tmpl w:val="1E54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E6A5125"/>
    <w:multiLevelType w:val="hybridMultilevel"/>
    <w:tmpl w:val="B598386A"/>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5" w15:restartNumberingAfterBreak="0">
    <w:nsid w:val="5EEE0FEC"/>
    <w:multiLevelType w:val="hybridMultilevel"/>
    <w:tmpl w:val="3CD28F5E"/>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6" w15:restartNumberingAfterBreak="0">
    <w:nsid w:val="60963494"/>
    <w:multiLevelType w:val="hybridMultilevel"/>
    <w:tmpl w:val="18862628"/>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7" w15:restartNumberingAfterBreak="0">
    <w:nsid w:val="62DB2FBF"/>
    <w:multiLevelType w:val="hybridMultilevel"/>
    <w:tmpl w:val="FA18EE9E"/>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4D171CE"/>
    <w:multiLevelType w:val="hybridMultilevel"/>
    <w:tmpl w:val="68C6EE00"/>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9" w15:restartNumberingAfterBreak="0">
    <w:nsid w:val="67492E6B"/>
    <w:multiLevelType w:val="hybridMultilevel"/>
    <w:tmpl w:val="7C9A99F0"/>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0" w15:restartNumberingAfterBreak="0">
    <w:nsid w:val="677253C6"/>
    <w:multiLevelType w:val="hybridMultilevel"/>
    <w:tmpl w:val="BD9CA59C"/>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AE06AC1"/>
    <w:multiLevelType w:val="hybridMultilevel"/>
    <w:tmpl w:val="4D645312"/>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2" w15:restartNumberingAfterBreak="0">
    <w:nsid w:val="6B2E1F21"/>
    <w:multiLevelType w:val="hybridMultilevel"/>
    <w:tmpl w:val="F35A6670"/>
    <w:lvl w:ilvl="0" w:tplc="6F6AD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3" w15:restartNumberingAfterBreak="0">
    <w:nsid w:val="6BDA618C"/>
    <w:multiLevelType w:val="hybridMultilevel"/>
    <w:tmpl w:val="89C01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84" w15:restartNumberingAfterBreak="0">
    <w:nsid w:val="6C567BC6"/>
    <w:multiLevelType w:val="hybridMultilevel"/>
    <w:tmpl w:val="CDDE7CC6"/>
    <w:lvl w:ilvl="0" w:tplc="6F6AD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D151FDC"/>
    <w:multiLevelType w:val="hybridMultilevel"/>
    <w:tmpl w:val="C446577A"/>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6" w15:restartNumberingAfterBreak="0">
    <w:nsid w:val="6DD37E06"/>
    <w:multiLevelType w:val="hybridMultilevel"/>
    <w:tmpl w:val="EAE4F084"/>
    <w:lvl w:ilvl="0" w:tplc="6F6AD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705C4EB7"/>
    <w:multiLevelType w:val="hybridMultilevel"/>
    <w:tmpl w:val="24202B94"/>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10062EF"/>
    <w:multiLevelType w:val="hybridMultilevel"/>
    <w:tmpl w:val="E6665274"/>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9" w15:restartNumberingAfterBreak="0">
    <w:nsid w:val="71342BCB"/>
    <w:multiLevelType w:val="hybridMultilevel"/>
    <w:tmpl w:val="4F5AC3EC"/>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0" w15:restartNumberingAfterBreak="0">
    <w:nsid w:val="716A5088"/>
    <w:multiLevelType w:val="hybridMultilevel"/>
    <w:tmpl w:val="7ADA6B38"/>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1" w15:restartNumberingAfterBreak="0">
    <w:nsid w:val="71E122E4"/>
    <w:multiLevelType w:val="hybridMultilevel"/>
    <w:tmpl w:val="6094A202"/>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2" w15:restartNumberingAfterBreak="0">
    <w:nsid w:val="72C4106C"/>
    <w:multiLevelType w:val="hybridMultilevel"/>
    <w:tmpl w:val="C00292C0"/>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3" w15:restartNumberingAfterBreak="0">
    <w:nsid w:val="737D4E42"/>
    <w:multiLevelType w:val="hybridMultilevel"/>
    <w:tmpl w:val="E48C716A"/>
    <w:lvl w:ilvl="0" w:tplc="A970AC14">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4" w15:restartNumberingAfterBreak="0">
    <w:nsid w:val="752F5E7E"/>
    <w:multiLevelType w:val="hybridMultilevel"/>
    <w:tmpl w:val="A0FEA362"/>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5" w15:restartNumberingAfterBreak="0">
    <w:nsid w:val="77472196"/>
    <w:multiLevelType w:val="hybridMultilevel"/>
    <w:tmpl w:val="6D3ACA1E"/>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6" w15:restartNumberingAfterBreak="0">
    <w:nsid w:val="77537336"/>
    <w:multiLevelType w:val="hybridMultilevel"/>
    <w:tmpl w:val="0C90639A"/>
    <w:lvl w:ilvl="0" w:tplc="118C7566">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7" w15:restartNumberingAfterBreak="0">
    <w:nsid w:val="77B53ED6"/>
    <w:multiLevelType w:val="multilevel"/>
    <w:tmpl w:val="B6EE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8C26ACC"/>
    <w:multiLevelType w:val="hybridMultilevel"/>
    <w:tmpl w:val="C7685C1E"/>
    <w:lvl w:ilvl="0" w:tplc="2322164E">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9" w15:restartNumberingAfterBreak="0">
    <w:nsid w:val="790048A7"/>
    <w:multiLevelType w:val="hybridMultilevel"/>
    <w:tmpl w:val="810406AA"/>
    <w:lvl w:ilvl="0" w:tplc="6F6AD07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0" w15:restartNumberingAfterBreak="0">
    <w:nsid w:val="7A641061"/>
    <w:multiLevelType w:val="hybridMultilevel"/>
    <w:tmpl w:val="926835B8"/>
    <w:lvl w:ilvl="0" w:tplc="C90A1FFC">
      <w:start w:val="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7C3D7378"/>
    <w:multiLevelType w:val="hybridMultilevel"/>
    <w:tmpl w:val="F202F912"/>
    <w:lvl w:ilvl="0" w:tplc="C8F8760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2" w15:restartNumberingAfterBreak="0">
    <w:nsid w:val="7C742EFE"/>
    <w:multiLevelType w:val="multilevel"/>
    <w:tmpl w:val="A0F668F8"/>
    <w:lvl w:ilvl="0">
      <w:start w:val="1"/>
      <w:numFmt w:val="bullet"/>
      <w:lvlText w:val=""/>
      <w:lvlJc w:val="left"/>
      <w:pPr>
        <w:ind w:left="36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3" w15:restartNumberingAfterBreak="0">
    <w:nsid w:val="7D5A2690"/>
    <w:multiLevelType w:val="hybridMultilevel"/>
    <w:tmpl w:val="CC3A7F9A"/>
    <w:lvl w:ilvl="0" w:tplc="7D38361E">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4" w15:restartNumberingAfterBreak="0">
    <w:nsid w:val="7F75737A"/>
    <w:multiLevelType w:val="hybridMultilevel"/>
    <w:tmpl w:val="4BBA816E"/>
    <w:lvl w:ilvl="0" w:tplc="48C2B026">
      <w:numFmt w:val="bullet"/>
      <w:lvlText w:val=""/>
      <w:lvlJc w:val="left"/>
      <w:pPr>
        <w:ind w:left="360" w:hanging="360"/>
      </w:pPr>
      <w:rPr>
        <w:rFonts w:ascii="Symbol" w:eastAsiaTheme="minorHAnsi" w:hAnsi="Symbol" w:hint="default"/>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cs="Wingdings" w:hint="default"/>
      </w:rPr>
    </w:lvl>
    <w:lvl w:ilvl="3" w:tplc="04090001" w:tentative="1">
      <w:start w:val="1"/>
      <w:numFmt w:val="bullet"/>
      <w:lvlText w:val=""/>
      <w:lvlJc w:val="left"/>
      <w:pPr>
        <w:ind w:left="2945" w:hanging="360"/>
      </w:pPr>
      <w:rPr>
        <w:rFonts w:ascii="Symbol" w:hAnsi="Symbol" w:cs="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cs="Wingdings" w:hint="default"/>
      </w:rPr>
    </w:lvl>
    <w:lvl w:ilvl="6" w:tplc="04090001" w:tentative="1">
      <w:start w:val="1"/>
      <w:numFmt w:val="bullet"/>
      <w:lvlText w:val=""/>
      <w:lvlJc w:val="left"/>
      <w:pPr>
        <w:ind w:left="5105" w:hanging="360"/>
      </w:pPr>
      <w:rPr>
        <w:rFonts w:ascii="Symbol" w:hAnsi="Symbol" w:cs="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cs="Wingdings" w:hint="default"/>
      </w:rPr>
    </w:lvl>
  </w:abstractNum>
  <w:abstractNum w:abstractNumId="105" w15:restartNumberingAfterBreak="0">
    <w:nsid w:val="7FD859D7"/>
    <w:multiLevelType w:val="hybridMultilevel"/>
    <w:tmpl w:val="C71637E2"/>
    <w:lvl w:ilvl="0" w:tplc="118C7566">
      <w:start w:val="1"/>
      <w:numFmt w:val="bullet"/>
      <w:lvlText w:val=""/>
      <w:lvlJc w:val="left"/>
      <w:pPr>
        <w:ind w:left="411" w:hanging="360"/>
      </w:pPr>
      <w:rPr>
        <w:rFonts w:ascii="Symbol" w:hAnsi="Symbol" w:hint="default"/>
        <w:color w:val="000000" w:themeColor="text1"/>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cs="Wingdings" w:hint="default"/>
      </w:rPr>
    </w:lvl>
    <w:lvl w:ilvl="3" w:tplc="04090001" w:tentative="1">
      <w:start w:val="1"/>
      <w:numFmt w:val="bullet"/>
      <w:lvlText w:val=""/>
      <w:lvlJc w:val="left"/>
      <w:pPr>
        <w:ind w:left="2931" w:hanging="360"/>
      </w:pPr>
      <w:rPr>
        <w:rFonts w:ascii="Symbol" w:hAnsi="Symbol" w:cs="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cs="Wingdings" w:hint="default"/>
      </w:rPr>
    </w:lvl>
    <w:lvl w:ilvl="6" w:tplc="04090001" w:tentative="1">
      <w:start w:val="1"/>
      <w:numFmt w:val="bullet"/>
      <w:lvlText w:val=""/>
      <w:lvlJc w:val="left"/>
      <w:pPr>
        <w:ind w:left="5091" w:hanging="360"/>
      </w:pPr>
      <w:rPr>
        <w:rFonts w:ascii="Symbol" w:hAnsi="Symbol" w:cs="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cs="Wingdings" w:hint="default"/>
      </w:rPr>
    </w:lvl>
  </w:abstractNum>
  <w:num w:numId="1">
    <w:abstractNumId w:val="12"/>
  </w:num>
  <w:num w:numId="2">
    <w:abstractNumId w:val="64"/>
  </w:num>
  <w:num w:numId="3">
    <w:abstractNumId w:val="45"/>
  </w:num>
  <w:num w:numId="4">
    <w:abstractNumId w:val="15"/>
  </w:num>
  <w:num w:numId="5">
    <w:abstractNumId w:val="54"/>
  </w:num>
  <w:num w:numId="6">
    <w:abstractNumId w:val="14"/>
  </w:num>
  <w:num w:numId="7">
    <w:abstractNumId w:val="70"/>
  </w:num>
  <w:num w:numId="8">
    <w:abstractNumId w:val="65"/>
  </w:num>
  <w:num w:numId="9">
    <w:abstractNumId w:val="82"/>
  </w:num>
  <w:num w:numId="10">
    <w:abstractNumId w:val="47"/>
  </w:num>
  <w:num w:numId="11">
    <w:abstractNumId w:val="19"/>
  </w:num>
  <w:num w:numId="12">
    <w:abstractNumId w:val="67"/>
  </w:num>
  <w:num w:numId="13">
    <w:abstractNumId w:val="99"/>
  </w:num>
  <w:num w:numId="14">
    <w:abstractNumId w:val="7"/>
  </w:num>
  <w:num w:numId="15">
    <w:abstractNumId w:val="101"/>
  </w:num>
  <w:num w:numId="16">
    <w:abstractNumId w:val="53"/>
  </w:num>
  <w:num w:numId="17">
    <w:abstractNumId w:val="59"/>
  </w:num>
  <w:num w:numId="18">
    <w:abstractNumId w:val="94"/>
  </w:num>
  <w:num w:numId="19">
    <w:abstractNumId w:val="1"/>
  </w:num>
  <w:num w:numId="20">
    <w:abstractNumId w:val="63"/>
  </w:num>
  <w:num w:numId="21">
    <w:abstractNumId w:val="4"/>
  </w:num>
  <w:num w:numId="22">
    <w:abstractNumId w:val="23"/>
  </w:num>
  <w:num w:numId="23">
    <w:abstractNumId w:val="17"/>
  </w:num>
  <w:num w:numId="24">
    <w:abstractNumId w:val="37"/>
  </w:num>
  <w:num w:numId="25">
    <w:abstractNumId w:val="88"/>
  </w:num>
  <w:num w:numId="26">
    <w:abstractNumId w:val="8"/>
  </w:num>
  <w:num w:numId="27">
    <w:abstractNumId w:val="0"/>
  </w:num>
  <w:num w:numId="28">
    <w:abstractNumId w:val="33"/>
  </w:num>
  <w:num w:numId="29">
    <w:abstractNumId w:val="103"/>
  </w:num>
  <w:num w:numId="30">
    <w:abstractNumId w:val="92"/>
  </w:num>
  <w:num w:numId="31">
    <w:abstractNumId w:val="28"/>
  </w:num>
  <w:num w:numId="32">
    <w:abstractNumId w:val="30"/>
  </w:num>
  <w:num w:numId="33">
    <w:abstractNumId w:val="76"/>
  </w:num>
  <w:num w:numId="34">
    <w:abstractNumId w:val="56"/>
  </w:num>
  <w:num w:numId="35">
    <w:abstractNumId w:val="31"/>
  </w:num>
  <w:num w:numId="36">
    <w:abstractNumId w:val="36"/>
  </w:num>
  <w:num w:numId="37">
    <w:abstractNumId w:val="96"/>
  </w:num>
  <w:num w:numId="38">
    <w:abstractNumId w:val="61"/>
  </w:num>
  <w:num w:numId="39">
    <w:abstractNumId w:val="16"/>
  </w:num>
  <w:num w:numId="40">
    <w:abstractNumId w:val="48"/>
  </w:num>
  <w:num w:numId="41">
    <w:abstractNumId w:val="6"/>
  </w:num>
  <w:num w:numId="42">
    <w:abstractNumId w:val="13"/>
  </w:num>
  <w:num w:numId="43">
    <w:abstractNumId w:val="43"/>
  </w:num>
  <w:num w:numId="44">
    <w:abstractNumId w:val="58"/>
  </w:num>
  <w:num w:numId="45">
    <w:abstractNumId w:val="57"/>
  </w:num>
  <w:num w:numId="46">
    <w:abstractNumId w:val="81"/>
  </w:num>
  <w:num w:numId="47">
    <w:abstractNumId w:val="68"/>
  </w:num>
  <w:num w:numId="48">
    <w:abstractNumId w:val="24"/>
  </w:num>
  <w:num w:numId="49">
    <w:abstractNumId w:val="44"/>
  </w:num>
  <w:num w:numId="50">
    <w:abstractNumId w:val="26"/>
  </w:num>
  <w:num w:numId="51">
    <w:abstractNumId w:val="2"/>
  </w:num>
  <w:num w:numId="52">
    <w:abstractNumId w:val="89"/>
  </w:num>
  <w:num w:numId="53">
    <w:abstractNumId w:val="79"/>
  </w:num>
  <w:num w:numId="54">
    <w:abstractNumId w:val="21"/>
  </w:num>
  <w:num w:numId="55">
    <w:abstractNumId w:val="51"/>
  </w:num>
  <w:num w:numId="56">
    <w:abstractNumId w:val="78"/>
  </w:num>
  <w:num w:numId="57">
    <w:abstractNumId w:val="3"/>
  </w:num>
  <w:num w:numId="58">
    <w:abstractNumId w:val="75"/>
  </w:num>
  <w:num w:numId="59">
    <w:abstractNumId w:val="62"/>
  </w:num>
  <w:num w:numId="60">
    <w:abstractNumId w:val="11"/>
  </w:num>
  <w:num w:numId="61">
    <w:abstractNumId w:val="60"/>
  </w:num>
  <w:num w:numId="62">
    <w:abstractNumId w:val="46"/>
  </w:num>
  <w:num w:numId="63">
    <w:abstractNumId w:val="40"/>
  </w:num>
  <w:num w:numId="64">
    <w:abstractNumId w:val="52"/>
  </w:num>
  <w:num w:numId="65">
    <w:abstractNumId w:val="105"/>
  </w:num>
  <w:num w:numId="66">
    <w:abstractNumId w:val="35"/>
  </w:num>
  <w:num w:numId="67">
    <w:abstractNumId w:val="69"/>
  </w:num>
  <w:num w:numId="68">
    <w:abstractNumId w:val="39"/>
  </w:num>
  <w:num w:numId="69">
    <w:abstractNumId w:val="25"/>
  </w:num>
  <w:num w:numId="70">
    <w:abstractNumId w:val="74"/>
  </w:num>
  <w:num w:numId="71">
    <w:abstractNumId w:val="85"/>
  </w:num>
  <w:num w:numId="72">
    <w:abstractNumId w:val="95"/>
  </w:num>
  <w:num w:numId="73">
    <w:abstractNumId w:val="90"/>
  </w:num>
  <w:num w:numId="74">
    <w:abstractNumId w:val="22"/>
  </w:num>
  <w:num w:numId="75">
    <w:abstractNumId w:val="91"/>
  </w:num>
  <w:num w:numId="76">
    <w:abstractNumId w:val="42"/>
  </w:num>
  <w:num w:numId="77">
    <w:abstractNumId w:val="20"/>
  </w:num>
  <w:num w:numId="78">
    <w:abstractNumId w:val="66"/>
  </w:num>
  <w:num w:numId="79">
    <w:abstractNumId w:val="49"/>
  </w:num>
  <w:num w:numId="80">
    <w:abstractNumId w:val="32"/>
  </w:num>
  <w:num w:numId="81">
    <w:abstractNumId w:val="50"/>
  </w:num>
  <w:num w:numId="82">
    <w:abstractNumId w:val="38"/>
  </w:num>
  <w:num w:numId="83">
    <w:abstractNumId w:val="41"/>
  </w:num>
  <w:num w:numId="84">
    <w:abstractNumId w:val="83"/>
  </w:num>
  <w:num w:numId="85">
    <w:abstractNumId w:val="98"/>
  </w:num>
  <w:num w:numId="86">
    <w:abstractNumId w:val="93"/>
  </w:num>
  <w:num w:numId="87">
    <w:abstractNumId w:val="29"/>
  </w:num>
  <w:num w:numId="88">
    <w:abstractNumId w:val="72"/>
  </w:num>
  <w:num w:numId="89">
    <w:abstractNumId w:val="104"/>
  </w:num>
  <w:num w:numId="90">
    <w:abstractNumId w:val="9"/>
  </w:num>
  <w:num w:numId="91">
    <w:abstractNumId w:val="27"/>
  </w:num>
  <w:num w:numId="92">
    <w:abstractNumId w:val="86"/>
  </w:num>
  <w:num w:numId="93">
    <w:abstractNumId w:val="84"/>
  </w:num>
  <w:num w:numId="94">
    <w:abstractNumId w:val="55"/>
  </w:num>
  <w:num w:numId="95">
    <w:abstractNumId w:val="71"/>
  </w:num>
  <w:num w:numId="96">
    <w:abstractNumId w:val="5"/>
  </w:num>
  <w:num w:numId="97">
    <w:abstractNumId w:val="34"/>
  </w:num>
  <w:num w:numId="98">
    <w:abstractNumId w:val="18"/>
  </w:num>
  <w:num w:numId="99">
    <w:abstractNumId w:val="80"/>
  </w:num>
  <w:num w:numId="100">
    <w:abstractNumId w:val="10"/>
  </w:num>
  <w:num w:numId="101">
    <w:abstractNumId w:val="87"/>
  </w:num>
  <w:num w:numId="102">
    <w:abstractNumId w:val="77"/>
  </w:num>
  <w:num w:numId="103">
    <w:abstractNumId w:val="100"/>
  </w:num>
  <w:num w:numId="104">
    <w:abstractNumId w:val="102"/>
  </w:num>
  <w:num w:numId="105">
    <w:abstractNumId w:val="97"/>
  </w:num>
  <w:num w:numId="106">
    <w:abstractNumId w:val="73"/>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D2"/>
    <w:rsid w:val="000058FB"/>
    <w:rsid w:val="00006BBF"/>
    <w:rsid w:val="00013A20"/>
    <w:rsid w:val="0001534B"/>
    <w:rsid w:val="00017FAF"/>
    <w:rsid w:val="00021373"/>
    <w:rsid w:val="00022401"/>
    <w:rsid w:val="00023E7A"/>
    <w:rsid w:val="000244E9"/>
    <w:rsid w:val="00026A02"/>
    <w:rsid w:val="00026DD3"/>
    <w:rsid w:val="00030431"/>
    <w:rsid w:val="000334DE"/>
    <w:rsid w:val="000336C2"/>
    <w:rsid w:val="00035598"/>
    <w:rsid w:val="000360E6"/>
    <w:rsid w:val="0003678F"/>
    <w:rsid w:val="00041267"/>
    <w:rsid w:val="0004456F"/>
    <w:rsid w:val="00044820"/>
    <w:rsid w:val="00046924"/>
    <w:rsid w:val="000519E3"/>
    <w:rsid w:val="0005594C"/>
    <w:rsid w:val="0005608A"/>
    <w:rsid w:val="00057D1B"/>
    <w:rsid w:val="00062B37"/>
    <w:rsid w:val="00066871"/>
    <w:rsid w:val="00066F7F"/>
    <w:rsid w:val="00071411"/>
    <w:rsid w:val="0007284F"/>
    <w:rsid w:val="000737F9"/>
    <w:rsid w:val="00077AC2"/>
    <w:rsid w:val="000803CA"/>
    <w:rsid w:val="000832F4"/>
    <w:rsid w:val="00083B9B"/>
    <w:rsid w:val="00087AB6"/>
    <w:rsid w:val="000903BA"/>
    <w:rsid w:val="00091AFF"/>
    <w:rsid w:val="0009274E"/>
    <w:rsid w:val="00096A61"/>
    <w:rsid w:val="0009754D"/>
    <w:rsid w:val="00097E24"/>
    <w:rsid w:val="000A0D8D"/>
    <w:rsid w:val="000A26BB"/>
    <w:rsid w:val="000A42B6"/>
    <w:rsid w:val="000A7499"/>
    <w:rsid w:val="000B5DB3"/>
    <w:rsid w:val="000B5EA0"/>
    <w:rsid w:val="000C06CD"/>
    <w:rsid w:val="000C1773"/>
    <w:rsid w:val="000D3FA9"/>
    <w:rsid w:val="000D7156"/>
    <w:rsid w:val="000D7389"/>
    <w:rsid w:val="000D76DB"/>
    <w:rsid w:val="000E1881"/>
    <w:rsid w:val="000E2DF8"/>
    <w:rsid w:val="000E4066"/>
    <w:rsid w:val="000E6BF6"/>
    <w:rsid w:val="000F0DCD"/>
    <w:rsid w:val="000F0E9B"/>
    <w:rsid w:val="000F18E4"/>
    <w:rsid w:val="000F41AD"/>
    <w:rsid w:val="00100ABE"/>
    <w:rsid w:val="001017A0"/>
    <w:rsid w:val="00104B82"/>
    <w:rsid w:val="00112529"/>
    <w:rsid w:val="001146FB"/>
    <w:rsid w:val="0011694F"/>
    <w:rsid w:val="0012072D"/>
    <w:rsid w:val="00127A70"/>
    <w:rsid w:val="00127C28"/>
    <w:rsid w:val="00132994"/>
    <w:rsid w:val="001344D2"/>
    <w:rsid w:val="00143580"/>
    <w:rsid w:val="00143E9A"/>
    <w:rsid w:val="00145EE9"/>
    <w:rsid w:val="00147819"/>
    <w:rsid w:val="00147A60"/>
    <w:rsid w:val="00156D81"/>
    <w:rsid w:val="00161849"/>
    <w:rsid w:val="00162887"/>
    <w:rsid w:val="00162BC2"/>
    <w:rsid w:val="001647E6"/>
    <w:rsid w:val="00167046"/>
    <w:rsid w:val="001676DA"/>
    <w:rsid w:val="00170534"/>
    <w:rsid w:val="00170BDC"/>
    <w:rsid w:val="00173A12"/>
    <w:rsid w:val="00174EB0"/>
    <w:rsid w:val="001778C1"/>
    <w:rsid w:val="001814AB"/>
    <w:rsid w:val="00182C3C"/>
    <w:rsid w:val="00182F7D"/>
    <w:rsid w:val="00183194"/>
    <w:rsid w:val="00183754"/>
    <w:rsid w:val="0018467B"/>
    <w:rsid w:val="00186264"/>
    <w:rsid w:val="001949F4"/>
    <w:rsid w:val="00194B80"/>
    <w:rsid w:val="001951F3"/>
    <w:rsid w:val="001A0B68"/>
    <w:rsid w:val="001A151F"/>
    <w:rsid w:val="001A27A2"/>
    <w:rsid w:val="001A2E2A"/>
    <w:rsid w:val="001A6B97"/>
    <w:rsid w:val="001A6D77"/>
    <w:rsid w:val="001A7BF9"/>
    <w:rsid w:val="001B2E12"/>
    <w:rsid w:val="001B4CC1"/>
    <w:rsid w:val="001B7392"/>
    <w:rsid w:val="001C0138"/>
    <w:rsid w:val="001C0B42"/>
    <w:rsid w:val="001C3EAF"/>
    <w:rsid w:val="001C51D3"/>
    <w:rsid w:val="001C65C1"/>
    <w:rsid w:val="001C7B4D"/>
    <w:rsid w:val="001D0B51"/>
    <w:rsid w:val="001D2D37"/>
    <w:rsid w:val="001D5BB9"/>
    <w:rsid w:val="001D77C2"/>
    <w:rsid w:val="001E0399"/>
    <w:rsid w:val="001E103F"/>
    <w:rsid w:val="001E2909"/>
    <w:rsid w:val="001E7A67"/>
    <w:rsid w:val="001F0242"/>
    <w:rsid w:val="001F4C29"/>
    <w:rsid w:val="002012D4"/>
    <w:rsid w:val="002022A2"/>
    <w:rsid w:val="002036BC"/>
    <w:rsid w:val="002050B2"/>
    <w:rsid w:val="0020616D"/>
    <w:rsid w:val="00211857"/>
    <w:rsid w:val="0022370F"/>
    <w:rsid w:val="002278E4"/>
    <w:rsid w:val="00230C4F"/>
    <w:rsid w:val="00232165"/>
    <w:rsid w:val="002409CC"/>
    <w:rsid w:val="00241E47"/>
    <w:rsid w:val="002453AD"/>
    <w:rsid w:val="00247423"/>
    <w:rsid w:val="00251829"/>
    <w:rsid w:val="00253DA5"/>
    <w:rsid w:val="002608D9"/>
    <w:rsid w:val="00260B53"/>
    <w:rsid w:val="00260F36"/>
    <w:rsid w:val="0026347C"/>
    <w:rsid w:val="0026717B"/>
    <w:rsid w:val="002711A2"/>
    <w:rsid w:val="00271A9B"/>
    <w:rsid w:val="00271FE7"/>
    <w:rsid w:val="0027241C"/>
    <w:rsid w:val="00276576"/>
    <w:rsid w:val="00277212"/>
    <w:rsid w:val="002829B4"/>
    <w:rsid w:val="00285938"/>
    <w:rsid w:val="002866CA"/>
    <w:rsid w:val="00287F9D"/>
    <w:rsid w:val="0029379F"/>
    <w:rsid w:val="0029384A"/>
    <w:rsid w:val="00295904"/>
    <w:rsid w:val="00297E22"/>
    <w:rsid w:val="002A07E1"/>
    <w:rsid w:val="002A1D90"/>
    <w:rsid w:val="002A36A3"/>
    <w:rsid w:val="002A3D63"/>
    <w:rsid w:val="002A40D7"/>
    <w:rsid w:val="002A4BF9"/>
    <w:rsid w:val="002A7DF2"/>
    <w:rsid w:val="002C1B20"/>
    <w:rsid w:val="002C1C6F"/>
    <w:rsid w:val="002C3DD8"/>
    <w:rsid w:val="002C5490"/>
    <w:rsid w:val="002C7B0E"/>
    <w:rsid w:val="002D10F2"/>
    <w:rsid w:val="002D295C"/>
    <w:rsid w:val="002D36BD"/>
    <w:rsid w:val="002D48D4"/>
    <w:rsid w:val="002D538D"/>
    <w:rsid w:val="002D7D7C"/>
    <w:rsid w:val="002E08A9"/>
    <w:rsid w:val="002E0A14"/>
    <w:rsid w:val="002E10F3"/>
    <w:rsid w:val="002E4C60"/>
    <w:rsid w:val="002E7EA6"/>
    <w:rsid w:val="002F6B2C"/>
    <w:rsid w:val="003006A8"/>
    <w:rsid w:val="00300FA7"/>
    <w:rsid w:val="00303F2E"/>
    <w:rsid w:val="00304900"/>
    <w:rsid w:val="00310CE5"/>
    <w:rsid w:val="0031152E"/>
    <w:rsid w:val="00312F46"/>
    <w:rsid w:val="00313E27"/>
    <w:rsid w:val="00314A55"/>
    <w:rsid w:val="00316868"/>
    <w:rsid w:val="00320DBA"/>
    <w:rsid w:val="00322458"/>
    <w:rsid w:val="00333E5B"/>
    <w:rsid w:val="00334C3B"/>
    <w:rsid w:val="00335B72"/>
    <w:rsid w:val="003404A8"/>
    <w:rsid w:val="00342E2D"/>
    <w:rsid w:val="00343C6F"/>
    <w:rsid w:val="003452C8"/>
    <w:rsid w:val="00345F79"/>
    <w:rsid w:val="0034665F"/>
    <w:rsid w:val="00347FE9"/>
    <w:rsid w:val="00351FA4"/>
    <w:rsid w:val="003566B4"/>
    <w:rsid w:val="00356841"/>
    <w:rsid w:val="00356C50"/>
    <w:rsid w:val="00357FF1"/>
    <w:rsid w:val="00361830"/>
    <w:rsid w:val="00364920"/>
    <w:rsid w:val="0037024C"/>
    <w:rsid w:val="00373A73"/>
    <w:rsid w:val="00374646"/>
    <w:rsid w:val="00375705"/>
    <w:rsid w:val="00376155"/>
    <w:rsid w:val="00377A82"/>
    <w:rsid w:val="00382CD0"/>
    <w:rsid w:val="003839B5"/>
    <w:rsid w:val="00384669"/>
    <w:rsid w:val="00390FAD"/>
    <w:rsid w:val="003914D9"/>
    <w:rsid w:val="00391771"/>
    <w:rsid w:val="003925C7"/>
    <w:rsid w:val="003A3A5D"/>
    <w:rsid w:val="003A3F43"/>
    <w:rsid w:val="003B1119"/>
    <w:rsid w:val="003B3C06"/>
    <w:rsid w:val="003B5581"/>
    <w:rsid w:val="003B6107"/>
    <w:rsid w:val="003B7DB0"/>
    <w:rsid w:val="003C023A"/>
    <w:rsid w:val="003C0611"/>
    <w:rsid w:val="003C0F55"/>
    <w:rsid w:val="003C1A16"/>
    <w:rsid w:val="003C2696"/>
    <w:rsid w:val="003C27D3"/>
    <w:rsid w:val="003C2A46"/>
    <w:rsid w:val="003C6C78"/>
    <w:rsid w:val="003D075A"/>
    <w:rsid w:val="003D2A8D"/>
    <w:rsid w:val="003D3310"/>
    <w:rsid w:val="003D3765"/>
    <w:rsid w:val="003D41E4"/>
    <w:rsid w:val="003D792C"/>
    <w:rsid w:val="003F1644"/>
    <w:rsid w:val="003F3F84"/>
    <w:rsid w:val="003F52AF"/>
    <w:rsid w:val="003F653C"/>
    <w:rsid w:val="003F776D"/>
    <w:rsid w:val="00403115"/>
    <w:rsid w:val="00403DC2"/>
    <w:rsid w:val="004040DA"/>
    <w:rsid w:val="0041024E"/>
    <w:rsid w:val="00411CAF"/>
    <w:rsid w:val="00413EC9"/>
    <w:rsid w:val="00415303"/>
    <w:rsid w:val="00415E4B"/>
    <w:rsid w:val="00420081"/>
    <w:rsid w:val="004204CC"/>
    <w:rsid w:val="004224A5"/>
    <w:rsid w:val="004233E8"/>
    <w:rsid w:val="0042713F"/>
    <w:rsid w:val="004304E4"/>
    <w:rsid w:val="004308E0"/>
    <w:rsid w:val="00436672"/>
    <w:rsid w:val="004402B6"/>
    <w:rsid w:val="004412D7"/>
    <w:rsid w:val="0044154E"/>
    <w:rsid w:val="00441C5C"/>
    <w:rsid w:val="00442F49"/>
    <w:rsid w:val="00443595"/>
    <w:rsid w:val="00443E77"/>
    <w:rsid w:val="00445DC3"/>
    <w:rsid w:val="00446E86"/>
    <w:rsid w:val="00447456"/>
    <w:rsid w:val="00447A9A"/>
    <w:rsid w:val="00452BD5"/>
    <w:rsid w:val="004543FD"/>
    <w:rsid w:val="004575D0"/>
    <w:rsid w:val="00460098"/>
    <w:rsid w:val="00461498"/>
    <w:rsid w:val="0046178F"/>
    <w:rsid w:val="00463E5C"/>
    <w:rsid w:val="004718F8"/>
    <w:rsid w:val="00474A17"/>
    <w:rsid w:val="0047761C"/>
    <w:rsid w:val="004777F1"/>
    <w:rsid w:val="004806C1"/>
    <w:rsid w:val="00482645"/>
    <w:rsid w:val="0048280F"/>
    <w:rsid w:val="004835EE"/>
    <w:rsid w:val="00485D9E"/>
    <w:rsid w:val="0048717B"/>
    <w:rsid w:val="0048741C"/>
    <w:rsid w:val="00490B0F"/>
    <w:rsid w:val="00491D37"/>
    <w:rsid w:val="00495679"/>
    <w:rsid w:val="004A0483"/>
    <w:rsid w:val="004A1B13"/>
    <w:rsid w:val="004A630D"/>
    <w:rsid w:val="004A6BE1"/>
    <w:rsid w:val="004A7DCD"/>
    <w:rsid w:val="004B23CE"/>
    <w:rsid w:val="004B50C8"/>
    <w:rsid w:val="004B63AB"/>
    <w:rsid w:val="004B66D9"/>
    <w:rsid w:val="004C2894"/>
    <w:rsid w:val="004C74E7"/>
    <w:rsid w:val="004D0717"/>
    <w:rsid w:val="004D0E25"/>
    <w:rsid w:val="004D20FE"/>
    <w:rsid w:val="004D21F5"/>
    <w:rsid w:val="004D6608"/>
    <w:rsid w:val="004D7074"/>
    <w:rsid w:val="004E1251"/>
    <w:rsid w:val="004E1B7D"/>
    <w:rsid w:val="004E3026"/>
    <w:rsid w:val="004E4FC9"/>
    <w:rsid w:val="004F0B63"/>
    <w:rsid w:val="004F10D1"/>
    <w:rsid w:val="004F33F4"/>
    <w:rsid w:val="004F3684"/>
    <w:rsid w:val="004F6E67"/>
    <w:rsid w:val="00501225"/>
    <w:rsid w:val="00502F81"/>
    <w:rsid w:val="00504B0A"/>
    <w:rsid w:val="00506E67"/>
    <w:rsid w:val="00507447"/>
    <w:rsid w:val="005077B5"/>
    <w:rsid w:val="00510A3B"/>
    <w:rsid w:val="00511FDC"/>
    <w:rsid w:val="00512BEE"/>
    <w:rsid w:val="005213AF"/>
    <w:rsid w:val="0052149E"/>
    <w:rsid w:val="00525BBE"/>
    <w:rsid w:val="005272A0"/>
    <w:rsid w:val="0053355B"/>
    <w:rsid w:val="0053415F"/>
    <w:rsid w:val="00541474"/>
    <w:rsid w:val="0054550D"/>
    <w:rsid w:val="005469C6"/>
    <w:rsid w:val="00547A2C"/>
    <w:rsid w:val="00554608"/>
    <w:rsid w:val="00556A0F"/>
    <w:rsid w:val="0056228C"/>
    <w:rsid w:val="00565A6F"/>
    <w:rsid w:val="00570C5C"/>
    <w:rsid w:val="0057265A"/>
    <w:rsid w:val="00573704"/>
    <w:rsid w:val="00573F3F"/>
    <w:rsid w:val="00580912"/>
    <w:rsid w:val="00581E24"/>
    <w:rsid w:val="00585C05"/>
    <w:rsid w:val="00590775"/>
    <w:rsid w:val="00591306"/>
    <w:rsid w:val="005A64A3"/>
    <w:rsid w:val="005B2049"/>
    <w:rsid w:val="005B4AE6"/>
    <w:rsid w:val="005C062A"/>
    <w:rsid w:val="005C70E8"/>
    <w:rsid w:val="005C7BDF"/>
    <w:rsid w:val="005D0562"/>
    <w:rsid w:val="005D05D4"/>
    <w:rsid w:val="005D080A"/>
    <w:rsid w:val="005D139B"/>
    <w:rsid w:val="005D162A"/>
    <w:rsid w:val="005D4A4A"/>
    <w:rsid w:val="005D4F0E"/>
    <w:rsid w:val="005D6E30"/>
    <w:rsid w:val="005E08A5"/>
    <w:rsid w:val="005E1464"/>
    <w:rsid w:val="005E2522"/>
    <w:rsid w:val="005E376E"/>
    <w:rsid w:val="005E4F26"/>
    <w:rsid w:val="005E5158"/>
    <w:rsid w:val="005E7FBD"/>
    <w:rsid w:val="005F1A9C"/>
    <w:rsid w:val="005F2765"/>
    <w:rsid w:val="005F3443"/>
    <w:rsid w:val="005F40EF"/>
    <w:rsid w:val="005F5480"/>
    <w:rsid w:val="005F5EA6"/>
    <w:rsid w:val="00601B63"/>
    <w:rsid w:val="00603DA4"/>
    <w:rsid w:val="00604335"/>
    <w:rsid w:val="006048DD"/>
    <w:rsid w:val="00604E01"/>
    <w:rsid w:val="00606A6E"/>
    <w:rsid w:val="0061016A"/>
    <w:rsid w:val="006114E5"/>
    <w:rsid w:val="00612C79"/>
    <w:rsid w:val="006136AE"/>
    <w:rsid w:val="0061694D"/>
    <w:rsid w:val="00621E10"/>
    <w:rsid w:val="00622E8C"/>
    <w:rsid w:val="006239BA"/>
    <w:rsid w:val="00625B7F"/>
    <w:rsid w:val="00631601"/>
    <w:rsid w:val="00631B30"/>
    <w:rsid w:val="00632FBA"/>
    <w:rsid w:val="00634D6E"/>
    <w:rsid w:val="00636903"/>
    <w:rsid w:val="00640C0A"/>
    <w:rsid w:val="0064186D"/>
    <w:rsid w:val="00643825"/>
    <w:rsid w:val="006444E5"/>
    <w:rsid w:val="00652F97"/>
    <w:rsid w:val="00655910"/>
    <w:rsid w:val="00655C5F"/>
    <w:rsid w:val="00655D07"/>
    <w:rsid w:val="0065616E"/>
    <w:rsid w:val="00656AC0"/>
    <w:rsid w:val="00657C57"/>
    <w:rsid w:val="00662F8C"/>
    <w:rsid w:val="00664594"/>
    <w:rsid w:val="00665535"/>
    <w:rsid w:val="00672988"/>
    <w:rsid w:val="00672E9E"/>
    <w:rsid w:val="006749D4"/>
    <w:rsid w:val="006816EF"/>
    <w:rsid w:val="006833C1"/>
    <w:rsid w:val="00685975"/>
    <w:rsid w:val="00690711"/>
    <w:rsid w:val="00692BD1"/>
    <w:rsid w:val="00694850"/>
    <w:rsid w:val="0069709E"/>
    <w:rsid w:val="006979BC"/>
    <w:rsid w:val="006A0F76"/>
    <w:rsid w:val="006A28D1"/>
    <w:rsid w:val="006A44D7"/>
    <w:rsid w:val="006A46B5"/>
    <w:rsid w:val="006A54D9"/>
    <w:rsid w:val="006B2834"/>
    <w:rsid w:val="006C1829"/>
    <w:rsid w:val="006C2FE0"/>
    <w:rsid w:val="006C330B"/>
    <w:rsid w:val="006C5C22"/>
    <w:rsid w:val="006D2F96"/>
    <w:rsid w:val="006D4F23"/>
    <w:rsid w:val="006E06B6"/>
    <w:rsid w:val="006E2916"/>
    <w:rsid w:val="006E7278"/>
    <w:rsid w:val="006F0706"/>
    <w:rsid w:val="006F0F9E"/>
    <w:rsid w:val="006F1D5D"/>
    <w:rsid w:val="006F4D7C"/>
    <w:rsid w:val="00700759"/>
    <w:rsid w:val="007047E1"/>
    <w:rsid w:val="0070672F"/>
    <w:rsid w:val="00706CB1"/>
    <w:rsid w:val="00710D64"/>
    <w:rsid w:val="00711980"/>
    <w:rsid w:val="007144F3"/>
    <w:rsid w:val="007158D9"/>
    <w:rsid w:val="00720165"/>
    <w:rsid w:val="00721B09"/>
    <w:rsid w:val="007221E1"/>
    <w:rsid w:val="007228AF"/>
    <w:rsid w:val="007242A6"/>
    <w:rsid w:val="0072478C"/>
    <w:rsid w:val="00731A46"/>
    <w:rsid w:val="00732BEE"/>
    <w:rsid w:val="0073316D"/>
    <w:rsid w:val="0073489A"/>
    <w:rsid w:val="00744963"/>
    <w:rsid w:val="00745582"/>
    <w:rsid w:val="00746850"/>
    <w:rsid w:val="00747863"/>
    <w:rsid w:val="007479AB"/>
    <w:rsid w:val="0075080B"/>
    <w:rsid w:val="00755822"/>
    <w:rsid w:val="007565B5"/>
    <w:rsid w:val="00756C87"/>
    <w:rsid w:val="0075764B"/>
    <w:rsid w:val="00762919"/>
    <w:rsid w:val="0076507A"/>
    <w:rsid w:val="0076568D"/>
    <w:rsid w:val="007656F1"/>
    <w:rsid w:val="007668A0"/>
    <w:rsid w:val="00767B81"/>
    <w:rsid w:val="007703D3"/>
    <w:rsid w:val="00771A5E"/>
    <w:rsid w:val="00771DC9"/>
    <w:rsid w:val="007732F7"/>
    <w:rsid w:val="00774A92"/>
    <w:rsid w:val="00774F64"/>
    <w:rsid w:val="0078539D"/>
    <w:rsid w:val="00786D92"/>
    <w:rsid w:val="00787378"/>
    <w:rsid w:val="007901D7"/>
    <w:rsid w:val="007931CB"/>
    <w:rsid w:val="00796EED"/>
    <w:rsid w:val="007A7D85"/>
    <w:rsid w:val="007B3844"/>
    <w:rsid w:val="007B447D"/>
    <w:rsid w:val="007B6C64"/>
    <w:rsid w:val="007B7407"/>
    <w:rsid w:val="007C1B63"/>
    <w:rsid w:val="007C35F5"/>
    <w:rsid w:val="007C795D"/>
    <w:rsid w:val="007C79EA"/>
    <w:rsid w:val="007D16E7"/>
    <w:rsid w:val="007D4562"/>
    <w:rsid w:val="007D6B18"/>
    <w:rsid w:val="007D6F7C"/>
    <w:rsid w:val="007E031B"/>
    <w:rsid w:val="007E3862"/>
    <w:rsid w:val="007E468C"/>
    <w:rsid w:val="007E691C"/>
    <w:rsid w:val="007F1216"/>
    <w:rsid w:val="007F1503"/>
    <w:rsid w:val="007F4043"/>
    <w:rsid w:val="007F4218"/>
    <w:rsid w:val="007F6436"/>
    <w:rsid w:val="0080014E"/>
    <w:rsid w:val="008032AC"/>
    <w:rsid w:val="00803BC5"/>
    <w:rsid w:val="00806BF5"/>
    <w:rsid w:val="00807513"/>
    <w:rsid w:val="00810B4C"/>
    <w:rsid w:val="00811280"/>
    <w:rsid w:val="00811E7F"/>
    <w:rsid w:val="00814C02"/>
    <w:rsid w:val="008223A9"/>
    <w:rsid w:val="008305E1"/>
    <w:rsid w:val="008322F0"/>
    <w:rsid w:val="0083296B"/>
    <w:rsid w:val="00834343"/>
    <w:rsid w:val="008343DE"/>
    <w:rsid w:val="00845B57"/>
    <w:rsid w:val="00845DA4"/>
    <w:rsid w:val="008475A9"/>
    <w:rsid w:val="008504FE"/>
    <w:rsid w:val="00854CAF"/>
    <w:rsid w:val="00856F05"/>
    <w:rsid w:val="0085714A"/>
    <w:rsid w:val="008577D8"/>
    <w:rsid w:val="00861C3F"/>
    <w:rsid w:val="008622AD"/>
    <w:rsid w:val="008622C5"/>
    <w:rsid w:val="00863571"/>
    <w:rsid w:val="00865BA7"/>
    <w:rsid w:val="008661B6"/>
    <w:rsid w:val="0087373D"/>
    <w:rsid w:val="00874854"/>
    <w:rsid w:val="0087512A"/>
    <w:rsid w:val="008763EC"/>
    <w:rsid w:val="008801C7"/>
    <w:rsid w:val="00880BD3"/>
    <w:rsid w:val="00884828"/>
    <w:rsid w:val="00884AE7"/>
    <w:rsid w:val="00886FC5"/>
    <w:rsid w:val="00890745"/>
    <w:rsid w:val="00891296"/>
    <w:rsid w:val="00891878"/>
    <w:rsid w:val="00891CEF"/>
    <w:rsid w:val="008932EA"/>
    <w:rsid w:val="00893F06"/>
    <w:rsid w:val="00895A66"/>
    <w:rsid w:val="00895AE2"/>
    <w:rsid w:val="00896701"/>
    <w:rsid w:val="008A0AFA"/>
    <w:rsid w:val="008A4FD1"/>
    <w:rsid w:val="008B0D8D"/>
    <w:rsid w:val="008B1E4C"/>
    <w:rsid w:val="008B42FD"/>
    <w:rsid w:val="008B5353"/>
    <w:rsid w:val="008B5546"/>
    <w:rsid w:val="008C0D3E"/>
    <w:rsid w:val="008C112F"/>
    <w:rsid w:val="008C14CB"/>
    <w:rsid w:val="008C413F"/>
    <w:rsid w:val="008C570F"/>
    <w:rsid w:val="008D0398"/>
    <w:rsid w:val="008D2F4C"/>
    <w:rsid w:val="008D4A14"/>
    <w:rsid w:val="008D7A6C"/>
    <w:rsid w:val="008E25BC"/>
    <w:rsid w:val="008E2BCB"/>
    <w:rsid w:val="008E3D8B"/>
    <w:rsid w:val="008E6D24"/>
    <w:rsid w:val="008F0279"/>
    <w:rsid w:val="008F08EC"/>
    <w:rsid w:val="008F26E2"/>
    <w:rsid w:val="008F4199"/>
    <w:rsid w:val="008F4504"/>
    <w:rsid w:val="008F54EC"/>
    <w:rsid w:val="008F5E09"/>
    <w:rsid w:val="00900E93"/>
    <w:rsid w:val="0090109E"/>
    <w:rsid w:val="00902FA7"/>
    <w:rsid w:val="0090407B"/>
    <w:rsid w:val="00904597"/>
    <w:rsid w:val="00912819"/>
    <w:rsid w:val="00912D60"/>
    <w:rsid w:val="009132F9"/>
    <w:rsid w:val="009136D1"/>
    <w:rsid w:val="0091574F"/>
    <w:rsid w:val="00921F90"/>
    <w:rsid w:val="009230B0"/>
    <w:rsid w:val="00923B8F"/>
    <w:rsid w:val="00925043"/>
    <w:rsid w:val="009266D6"/>
    <w:rsid w:val="00927BF2"/>
    <w:rsid w:val="00932753"/>
    <w:rsid w:val="00932B41"/>
    <w:rsid w:val="00934076"/>
    <w:rsid w:val="0093654E"/>
    <w:rsid w:val="00936BFE"/>
    <w:rsid w:val="00937F25"/>
    <w:rsid w:val="009402E8"/>
    <w:rsid w:val="00940497"/>
    <w:rsid w:val="00941146"/>
    <w:rsid w:val="00942ECA"/>
    <w:rsid w:val="00943C5A"/>
    <w:rsid w:val="009440F2"/>
    <w:rsid w:val="00944845"/>
    <w:rsid w:val="0094761D"/>
    <w:rsid w:val="009502B5"/>
    <w:rsid w:val="00952372"/>
    <w:rsid w:val="00954091"/>
    <w:rsid w:val="00954F36"/>
    <w:rsid w:val="00960FC1"/>
    <w:rsid w:val="00962B66"/>
    <w:rsid w:val="00974F98"/>
    <w:rsid w:val="00976E9F"/>
    <w:rsid w:val="009802A4"/>
    <w:rsid w:val="0098370B"/>
    <w:rsid w:val="00985318"/>
    <w:rsid w:val="00986F64"/>
    <w:rsid w:val="009971F0"/>
    <w:rsid w:val="009A0694"/>
    <w:rsid w:val="009A095E"/>
    <w:rsid w:val="009A0E93"/>
    <w:rsid w:val="009A4D90"/>
    <w:rsid w:val="009A5A5B"/>
    <w:rsid w:val="009A6C7A"/>
    <w:rsid w:val="009A7B51"/>
    <w:rsid w:val="009B1C2C"/>
    <w:rsid w:val="009B24C3"/>
    <w:rsid w:val="009B357F"/>
    <w:rsid w:val="009B382A"/>
    <w:rsid w:val="009B3917"/>
    <w:rsid w:val="009B3E5F"/>
    <w:rsid w:val="009B6098"/>
    <w:rsid w:val="009B61DD"/>
    <w:rsid w:val="009B67E9"/>
    <w:rsid w:val="009B6FEA"/>
    <w:rsid w:val="009B7924"/>
    <w:rsid w:val="009C1D96"/>
    <w:rsid w:val="009C253D"/>
    <w:rsid w:val="009C301F"/>
    <w:rsid w:val="009C4461"/>
    <w:rsid w:val="009C66CC"/>
    <w:rsid w:val="009D102E"/>
    <w:rsid w:val="009D15C0"/>
    <w:rsid w:val="009D5058"/>
    <w:rsid w:val="009D5C7B"/>
    <w:rsid w:val="009E6B0D"/>
    <w:rsid w:val="009E707F"/>
    <w:rsid w:val="009E7082"/>
    <w:rsid w:val="009E7C06"/>
    <w:rsid w:val="009F14B6"/>
    <w:rsid w:val="009F1D93"/>
    <w:rsid w:val="009F4C32"/>
    <w:rsid w:val="009F4F74"/>
    <w:rsid w:val="009F779E"/>
    <w:rsid w:val="00A004E6"/>
    <w:rsid w:val="00A04443"/>
    <w:rsid w:val="00A051D6"/>
    <w:rsid w:val="00A123EE"/>
    <w:rsid w:val="00A14FAB"/>
    <w:rsid w:val="00A16070"/>
    <w:rsid w:val="00A1753E"/>
    <w:rsid w:val="00A22061"/>
    <w:rsid w:val="00A238B5"/>
    <w:rsid w:val="00A27B69"/>
    <w:rsid w:val="00A27D79"/>
    <w:rsid w:val="00A27EC0"/>
    <w:rsid w:val="00A30BF3"/>
    <w:rsid w:val="00A3114D"/>
    <w:rsid w:val="00A35292"/>
    <w:rsid w:val="00A3578C"/>
    <w:rsid w:val="00A4051C"/>
    <w:rsid w:val="00A4346A"/>
    <w:rsid w:val="00A43BE6"/>
    <w:rsid w:val="00A4573C"/>
    <w:rsid w:val="00A47BD0"/>
    <w:rsid w:val="00A52711"/>
    <w:rsid w:val="00A55215"/>
    <w:rsid w:val="00A5746C"/>
    <w:rsid w:val="00A60C67"/>
    <w:rsid w:val="00A61F25"/>
    <w:rsid w:val="00A62BED"/>
    <w:rsid w:val="00A66525"/>
    <w:rsid w:val="00A668D7"/>
    <w:rsid w:val="00A67327"/>
    <w:rsid w:val="00A676D9"/>
    <w:rsid w:val="00A71393"/>
    <w:rsid w:val="00A72EAD"/>
    <w:rsid w:val="00A74DA0"/>
    <w:rsid w:val="00A768F2"/>
    <w:rsid w:val="00A77EF8"/>
    <w:rsid w:val="00A82EB0"/>
    <w:rsid w:val="00A8420D"/>
    <w:rsid w:val="00A85F5E"/>
    <w:rsid w:val="00A86D38"/>
    <w:rsid w:val="00A921D8"/>
    <w:rsid w:val="00A923CE"/>
    <w:rsid w:val="00A95CEA"/>
    <w:rsid w:val="00A95F36"/>
    <w:rsid w:val="00AA056F"/>
    <w:rsid w:val="00AA071A"/>
    <w:rsid w:val="00AA29BA"/>
    <w:rsid w:val="00AA3572"/>
    <w:rsid w:val="00AA44D9"/>
    <w:rsid w:val="00AA67C0"/>
    <w:rsid w:val="00AA79F7"/>
    <w:rsid w:val="00AB3CE2"/>
    <w:rsid w:val="00AB568E"/>
    <w:rsid w:val="00AB669A"/>
    <w:rsid w:val="00AB74F3"/>
    <w:rsid w:val="00AC0B28"/>
    <w:rsid w:val="00AC0DDF"/>
    <w:rsid w:val="00AC18D7"/>
    <w:rsid w:val="00AC3F02"/>
    <w:rsid w:val="00AC58E5"/>
    <w:rsid w:val="00AC5FCD"/>
    <w:rsid w:val="00AC62DE"/>
    <w:rsid w:val="00AC6F38"/>
    <w:rsid w:val="00AD007F"/>
    <w:rsid w:val="00AD2154"/>
    <w:rsid w:val="00AD2276"/>
    <w:rsid w:val="00AD3255"/>
    <w:rsid w:val="00AD455F"/>
    <w:rsid w:val="00AD60DD"/>
    <w:rsid w:val="00AD75E1"/>
    <w:rsid w:val="00AE1190"/>
    <w:rsid w:val="00AE650A"/>
    <w:rsid w:val="00AE7495"/>
    <w:rsid w:val="00AE77A5"/>
    <w:rsid w:val="00AF0849"/>
    <w:rsid w:val="00AF14B1"/>
    <w:rsid w:val="00AF1D01"/>
    <w:rsid w:val="00AF2E3E"/>
    <w:rsid w:val="00AF47D0"/>
    <w:rsid w:val="00AF4F18"/>
    <w:rsid w:val="00AF6C53"/>
    <w:rsid w:val="00AF6DE0"/>
    <w:rsid w:val="00B01323"/>
    <w:rsid w:val="00B01DE5"/>
    <w:rsid w:val="00B04925"/>
    <w:rsid w:val="00B12315"/>
    <w:rsid w:val="00B177DA"/>
    <w:rsid w:val="00B20286"/>
    <w:rsid w:val="00B20969"/>
    <w:rsid w:val="00B21046"/>
    <w:rsid w:val="00B235AA"/>
    <w:rsid w:val="00B2555B"/>
    <w:rsid w:val="00B31DED"/>
    <w:rsid w:val="00B3233E"/>
    <w:rsid w:val="00B324BE"/>
    <w:rsid w:val="00B34DA0"/>
    <w:rsid w:val="00B34DAD"/>
    <w:rsid w:val="00B34F38"/>
    <w:rsid w:val="00B35B03"/>
    <w:rsid w:val="00B36486"/>
    <w:rsid w:val="00B36A75"/>
    <w:rsid w:val="00B401B0"/>
    <w:rsid w:val="00B42406"/>
    <w:rsid w:val="00B43C73"/>
    <w:rsid w:val="00B43D9E"/>
    <w:rsid w:val="00B55B75"/>
    <w:rsid w:val="00B569B9"/>
    <w:rsid w:val="00B579D7"/>
    <w:rsid w:val="00B61AB5"/>
    <w:rsid w:val="00B64875"/>
    <w:rsid w:val="00B658D2"/>
    <w:rsid w:val="00B65F49"/>
    <w:rsid w:val="00B678DB"/>
    <w:rsid w:val="00B7510A"/>
    <w:rsid w:val="00B811DA"/>
    <w:rsid w:val="00B83336"/>
    <w:rsid w:val="00B83641"/>
    <w:rsid w:val="00B85195"/>
    <w:rsid w:val="00B8573D"/>
    <w:rsid w:val="00B85B33"/>
    <w:rsid w:val="00B86958"/>
    <w:rsid w:val="00B8753B"/>
    <w:rsid w:val="00B906FF"/>
    <w:rsid w:val="00B90F73"/>
    <w:rsid w:val="00B953A4"/>
    <w:rsid w:val="00B95FC3"/>
    <w:rsid w:val="00BA04D4"/>
    <w:rsid w:val="00BA4B0C"/>
    <w:rsid w:val="00BA710C"/>
    <w:rsid w:val="00BB089C"/>
    <w:rsid w:val="00BB10E2"/>
    <w:rsid w:val="00BB338F"/>
    <w:rsid w:val="00BB3FBF"/>
    <w:rsid w:val="00BB47C3"/>
    <w:rsid w:val="00BB5B51"/>
    <w:rsid w:val="00BB5F48"/>
    <w:rsid w:val="00BB624D"/>
    <w:rsid w:val="00BB7C8B"/>
    <w:rsid w:val="00BC0D6E"/>
    <w:rsid w:val="00BC3B7F"/>
    <w:rsid w:val="00BD2DB9"/>
    <w:rsid w:val="00BD429D"/>
    <w:rsid w:val="00BD4385"/>
    <w:rsid w:val="00BD4507"/>
    <w:rsid w:val="00BD5C9D"/>
    <w:rsid w:val="00BD70E3"/>
    <w:rsid w:val="00BE0577"/>
    <w:rsid w:val="00BE2D8C"/>
    <w:rsid w:val="00BE3846"/>
    <w:rsid w:val="00BE452A"/>
    <w:rsid w:val="00BE4F00"/>
    <w:rsid w:val="00BF003F"/>
    <w:rsid w:val="00BF01B4"/>
    <w:rsid w:val="00BF152B"/>
    <w:rsid w:val="00BF1D68"/>
    <w:rsid w:val="00C0023D"/>
    <w:rsid w:val="00C006C5"/>
    <w:rsid w:val="00C0070B"/>
    <w:rsid w:val="00C05EEC"/>
    <w:rsid w:val="00C06D85"/>
    <w:rsid w:val="00C077B7"/>
    <w:rsid w:val="00C07F7B"/>
    <w:rsid w:val="00C135E6"/>
    <w:rsid w:val="00C13EDE"/>
    <w:rsid w:val="00C14FA3"/>
    <w:rsid w:val="00C15FF6"/>
    <w:rsid w:val="00C16094"/>
    <w:rsid w:val="00C16BAA"/>
    <w:rsid w:val="00C200BB"/>
    <w:rsid w:val="00C22027"/>
    <w:rsid w:val="00C22E1A"/>
    <w:rsid w:val="00C26DE7"/>
    <w:rsid w:val="00C307CC"/>
    <w:rsid w:val="00C325D7"/>
    <w:rsid w:val="00C34F0D"/>
    <w:rsid w:val="00C362F2"/>
    <w:rsid w:val="00C40E86"/>
    <w:rsid w:val="00C4582D"/>
    <w:rsid w:val="00C45A7F"/>
    <w:rsid w:val="00C47111"/>
    <w:rsid w:val="00C4711F"/>
    <w:rsid w:val="00C510B7"/>
    <w:rsid w:val="00C5591D"/>
    <w:rsid w:val="00C55DF1"/>
    <w:rsid w:val="00C6020F"/>
    <w:rsid w:val="00C63311"/>
    <w:rsid w:val="00C633F4"/>
    <w:rsid w:val="00C70AC8"/>
    <w:rsid w:val="00C72257"/>
    <w:rsid w:val="00C74DA2"/>
    <w:rsid w:val="00C75657"/>
    <w:rsid w:val="00C760B5"/>
    <w:rsid w:val="00C80519"/>
    <w:rsid w:val="00C80B59"/>
    <w:rsid w:val="00C83118"/>
    <w:rsid w:val="00C84458"/>
    <w:rsid w:val="00C85D5A"/>
    <w:rsid w:val="00C87DC7"/>
    <w:rsid w:val="00C935A6"/>
    <w:rsid w:val="00C95274"/>
    <w:rsid w:val="00C96156"/>
    <w:rsid w:val="00CA78CD"/>
    <w:rsid w:val="00CB4F72"/>
    <w:rsid w:val="00CB57B5"/>
    <w:rsid w:val="00CB6235"/>
    <w:rsid w:val="00CC23FF"/>
    <w:rsid w:val="00CC29B6"/>
    <w:rsid w:val="00CC2FDD"/>
    <w:rsid w:val="00CC4F57"/>
    <w:rsid w:val="00CC5AAC"/>
    <w:rsid w:val="00CC5BD7"/>
    <w:rsid w:val="00CC6EE3"/>
    <w:rsid w:val="00CC756C"/>
    <w:rsid w:val="00CC7A5E"/>
    <w:rsid w:val="00CD188F"/>
    <w:rsid w:val="00CD24A6"/>
    <w:rsid w:val="00CD4D89"/>
    <w:rsid w:val="00CE077B"/>
    <w:rsid w:val="00CE0E7A"/>
    <w:rsid w:val="00CE11A4"/>
    <w:rsid w:val="00CE1467"/>
    <w:rsid w:val="00CE2E8F"/>
    <w:rsid w:val="00CE4028"/>
    <w:rsid w:val="00CE771D"/>
    <w:rsid w:val="00CE7BE8"/>
    <w:rsid w:val="00CF04C8"/>
    <w:rsid w:val="00CF2CC4"/>
    <w:rsid w:val="00CF3904"/>
    <w:rsid w:val="00CF6F95"/>
    <w:rsid w:val="00D0541A"/>
    <w:rsid w:val="00D05F7D"/>
    <w:rsid w:val="00D0656F"/>
    <w:rsid w:val="00D102FD"/>
    <w:rsid w:val="00D10BA1"/>
    <w:rsid w:val="00D1211B"/>
    <w:rsid w:val="00D15EF0"/>
    <w:rsid w:val="00D1682F"/>
    <w:rsid w:val="00D16AA0"/>
    <w:rsid w:val="00D2008C"/>
    <w:rsid w:val="00D21BDA"/>
    <w:rsid w:val="00D23038"/>
    <w:rsid w:val="00D23534"/>
    <w:rsid w:val="00D26156"/>
    <w:rsid w:val="00D30D35"/>
    <w:rsid w:val="00D31173"/>
    <w:rsid w:val="00D31A59"/>
    <w:rsid w:val="00D3551E"/>
    <w:rsid w:val="00D42044"/>
    <w:rsid w:val="00D42497"/>
    <w:rsid w:val="00D42EBB"/>
    <w:rsid w:val="00D45681"/>
    <w:rsid w:val="00D45A20"/>
    <w:rsid w:val="00D4771E"/>
    <w:rsid w:val="00D64D24"/>
    <w:rsid w:val="00D70781"/>
    <w:rsid w:val="00D72D67"/>
    <w:rsid w:val="00D74695"/>
    <w:rsid w:val="00D751C4"/>
    <w:rsid w:val="00D7540E"/>
    <w:rsid w:val="00D75F38"/>
    <w:rsid w:val="00D761F8"/>
    <w:rsid w:val="00D80EA9"/>
    <w:rsid w:val="00D824B9"/>
    <w:rsid w:val="00D831E6"/>
    <w:rsid w:val="00D8493F"/>
    <w:rsid w:val="00D92209"/>
    <w:rsid w:val="00D926E2"/>
    <w:rsid w:val="00D9433E"/>
    <w:rsid w:val="00D94A06"/>
    <w:rsid w:val="00D95AAD"/>
    <w:rsid w:val="00D96DBC"/>
    <w:rsid w:val="00DA13A4"/>
    <w:rsid w:val="00DA3308"/>
    <w:rsid w:val="00DA3748"/>
    <w:rsid w:val="00DA5880"/>
    <w:rsid w:val="00DA599F"/>
    <w:rsid w:val="00DB47FC"/>
    <w:rsid w:val="00DC1643"/>
    <w:rsid w:val="00DC18C9"/>
    <w:rsid w:val="00DC1C4E"/>
    <w:rsid w:val="00DC5121"/>
    <w:rsid w:val="00DC6784"/>
    <w:rsid w:val="00DC7C46"/>
    <w:rsid w:val="00DD40E5"/>
    <w:rsid w:val="00DD4C8E"/>
    <w:rsid w:val="00DE20EF"/>
    <w:rsid w:val="00DE501E"/>
    <w:rsid w:val="00DE72B1"/>
    <w:rsid w:val="00DF188B"/>
    <w:rsid w:val="00DF4BFD"/>
    <w:rsid w:val="00DF4D66"/>
    <w:rsid w:val="00DF706D"/>
    <w:rsid w:val="00E002FC"/>
    <w:rsid w:val="00E00F8B"/>
    <w:rsid w:val="00E01519"/>
    <w:rsid w:val="00E01C13"/>
    <w:rsid w:val="00E03D92"/>
    <w:rsid w:val="00E05F27"/>
    <w:rsid w:val="00E119E4"/>
    <w:rsid w:val="00E165CB"/>
    <w:rsid w:val="00E1679C"/>
    <w:rsid w:val="00E2200D"/>
    <w:rsid w:val="00E22FBF"/>
    <w:rsid w:val="00E25C10"/>
    <w:rsid w:val="00E27907"/>
    <w:rsid w:val="00E27DCB"/>
    <w:rsid w:val="00E335AE"/>
    <w:rsid w:val="00E344F0"/>
    <w:rsid w:val="00E42CA8"/>
    <w:rsid w:val="00E43576"/>
    <w:rsid w:val="00E44F43"/>
    <w:rsid w:val="00E456E0"/>
    <w:rsid w:val="00E46D7C"/>
    <w:rsid w:val="00E473EC"/>
    <w:rsid w:val="00E47EDB"/>
    <w:rsid w:val="00E60848"/>
    <w:rsid w:val="00E608C3"/>
    <w:rsid w:val="00E60B18"/>
    <w:rsid w:val="00E61AD9"/>
    <w:rsid w:val="00E63CFC"/>
    <w:rsid w:val="00E71625"/>
    <w:rsid w:val="00E7514F"/>
    <w:rsid w:val="00E759E6"/>
    <w:rsid w:val="00E7628D"/>
    <w:rsid w:val="00E80466"/>
    <w:rsid w:val="00E81D24"/>
    <w:rsid w:val="00E81DBA"/>
    <w:rsid w:val="00E843B0"/>
    <w:rsid w:val="00E85C4C"/>
    <w:rsid w:val="00E91B52"/>
    <w:rsid w:val="00E93BE4"/>
    <w:rsid w:val="00E94400"/>
    <w:rsid w:val="00E950FA"/>
    <w:rsid w:val="00E9697C"/>
    <w:rsid w:val="00EA2BD7"/>
    <w:rsid w:val="00EA56D0"/>
    <w:rsid w:val="00EA6860"/>
    <w:rsid w:val="00EA70B0"/>
    <w:rsid w:val="00EB1E7B"/>
    <w:rsid w:val="00EB2B16"/>
    <w:rsid w:val="00EB39F8"/>
    <w:rsid w:val="00EB3AC7"/>
    <w:rsid w:val="00EB3D07"/>
    <w:rsid w:val="00EC1822"/>
    <w:rsid w:val="00EC3E9B"/>
    <w:rsid w:val="00EC4F52"/>
    <w:rsid w:val="00ED0C20"/>
    <w:rsid w:val="00ED13E1"/>
    <w:rsid w:val="00ED1CD8"/>
    <w:rsid w:val="00ED3C92"/>
    <w:rsid w:val="00ED4090"/>
    <w:rsid w:val="00ED5151"/>
    <w:rsid w:val="00EE02E1"/>
    <w:rsid w:val="00EE16B4"/>
    <w:rsid w:val="00EE5135"/>
    <w:rsid w:val="00EE7AC9"/>
    <w:rsid w:val="00EF1DF0"/>
    <w:rsid w:val="00EF31C8"/>
    <w:rsid w:val="00EF32A3"/>
    <w:rsid w:val="00EF6821"/>
    <w:rsid w:val="00F01FB4"/>
    <w:rsid w:val="00F03392"/>
    <w:rsid w:val="00F04DAF"/>
    <w:rsid w:val="00F10A58"/>
    <w:rsid w:val="00F11F4C"/>
    <w:rsid w:val="00F144AA"/>
    <w:rsid w:val="00F150F4"/>
    <w:rsid w:val="00F152B4"/>
    <w:rsid w:val="00F15FD0"/>
    <w:rsid w:val="00F16A07"/>
    <w:rsid w:val="00F16C12"/>
    <w:rsid w:val="00F17302"/>
    <w:rsid w:val="00F17ABE"/>
    <w:rsid w:val="00F203A2"/>
    <w:rsid w:val="00F2078B"/>
    <w:rsid w:val="00F2269F"/>
    <w:rsid w:val="00F2297E"/>
    <w:rsid w:val="00F22BD8"/>
    <w:rsid w:val="00F23D6B"/>
    <w:rsid w:val="00F25600"/>
    <w:rsid w:val="00F30C16"/>
    <w:rsid w:val="00F3542A"/>
    <w:rsid w:val="00F374BC"/>
    <w:rsid w:val="00F37624"/>
    <w:rsid w:val="00F405F5"/>
    <w:rsid w:val="00F4766F"/>
    <w:rsid w:val="00F5147B"/>
    <w:rsid w:val="00F55323"/>
    <w:rsid w:val="00F60481"/>
    <w:rsid w:val="00F606AD"/>
    <w:rsid w:val="00F6254D"/>
    <w:rsid w:val="00F66EDE"/>
    <w:rsid w:val="00F71565"/>
    <w:rsid w:val="00F71F72"/>
    <w:rsid w:val="00F770FB"/>
    <w:rsid w:val="00F8104D"/>
    <w:rsid w:val="00F860D5"/>
    <w:rsid w:val="00F8655C"/>
    <w:rsid w:val="00F86BB8"/>
    <w:rsid w:val="00F927E0"/>
    <w:rsid w:val="00F9396C"/>
    <w:rsid w:val="00F93F38"/>
    <w:rsid w:val="00F97595"/>
    <w:rsid w:val="00FA208C"/>
    <w:rsid w:val="00FA247F"/>
    <w:rsid w:val="00FA25C8"/>
    <w:rsid w:val="00FA4956"/>
    <w:rsid w:val="00FA5AC2"/>
    <w:rsid w:val="00FA6E62"/>
    <w:rsid w:val="00FB1492"/>
    <w:rsid w:val="00FB1572"/>
    <w:rsid w:val="00FB3310"/>
    <w:rsid w:val="00FB64F1"/>
    <w:rsid w:val="00FC25B2"/>
    <w:rsid w:val="00FC6DE8"/>
    <w:rsid w:val="00FD00C7"/>
    <w:rsid w:val="00FD0AB4"/>
    <w:rsid w:val="00FD2A0C"/>
    <w:rsid w:val="00FD2F08"/>
    <w:rsid w:val="00FD3529"/>
    <w:rsid w:val="00FD4EA7"/>
    <w:rsid w:val="00FD7C5D"/>
    <w:rsid w:val="00FE05E8"/>
    <w:rsid w:val="00FE0B54"/>
    <w:rsid w:val="00FE16C0"/>
    <w:rsid w:val="00FE2CE2"/>
    <w:rsid w:val="00FE56E8"/>
    <w:rsid w:val="00FE59FE"/>
    <w:rsid w:val="00FE76AA"/>
    <w:rsid w:val="00FF0BC3"/>
    <w:rsid w:val="00FF29AC"/>
    <w:rsid w:val="00FF2B75"/>
    <w:rsid w:val="00FF4DDA"/>
    <w:rsid w:val="00FF4FC1"/>
    <w:rsid w:val="00FF5606"/>
    <w:rsid w:val="00FF7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FA781CF"/>
  <w15:docId w15:val="{5D33AC5D-7BB5-834D-8471-5EDAA1E8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FE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232165"/>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232165"/>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4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31">
    <w:name w:val="Grid Table 4 - Accent 31"/>
    <w:basedOn w:val="TableNormal"/>
    <w:uiPriority w:val="49"/>
    <w:rsid w:val="001344D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1344D2"/>
    <w:pPr>
      <w:ind w:left="720"/>
      <w:contextualSpacing/>
    </w:pPr>
  </w:style>
  <w:style w:type="paragraph" w:styleId="BalloonText">
    <w:name w:val="Balloon Text"/>
    <w:basedOn w:val="Normal"/>
    <w:link w:val="BalloonTextChar"/>
    <w:uiPriority w:val="99"/>
    <w:semiHidden/>
    <w:unhideWhenUsed/>
    <w:rsid w:val="00786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D92"/>
    <w:rPr>
      <w:rFonts w:ascii="Segoe UI" w:hAnsi="Segoe UI" w:cs="Segoe UI"/>
      <w:sz w:val="18"/>
      <w:szCs w:val="18"/>
    </w:rPr>
  </w:style>
  <w:style w:type="character" w:styleId="Hyperlink">
    <w:name w:val="Hyperlink"/>
    <w:basedOn w:val="DefaultParagraphFont"/>
    <w:uiPriority w:val="99"/>
    <w:unhideWhenUsed/>
    <w:rsid w:val="008A4FD1"/>
    <w:rPr>
      <w:color w:val="000000" w:themeColor="text1"/>
      <w:u w:val="single"/>
    </w:rPr>
  </w:style>
  <w:style w:type="character" w:customStyle="1" w:styleId="UnresolvedMention1">
    <w:name w:val="Unresolved Mention1"/>
    <w:basedOn w:val="DefaultParagraphFont"/>
    <w:uiPriority w:val="99"/>
    <w:semiHidden/>
    <w:unhideWhenUsed/>
    <w:rsid w:val="00BA4B0C"/>
    <w:rPr>
      <w:color w:val="605E5C"/>
      <w:shd w:val="clear" w:color="auto" w:fill="E1DFDD"/>
    </w:rPr>
  </w:style>
  <w:style w:type="character" w:styleId="CommentReference">
    <w:name w:val="annotation reference"/>
    <w:basedOn w:val="DefaultParagraphFont"/>
    <w:uiPriority w:val="99"/>
    <w:semiHidden/>
    <w:unhideWhenUsed/>
    <w:rsid w:val="00D3551E"/>
    <w:rPr>
      <w:sz w:val="18"/>
      <w:szCs w:val="18"/>
    </w:rPr>
  </w:style>
  <w:style w:type="paragraph" w:styleId="CommentText">
    <w:name w:val="annotation text"/>
    <w:basedOn w:val="Normal"/>
    <w:link w:val="CommentTextChar"/>
    <w:uiPriority w:val="99"/>
    <w:unhideWhenUsed/>
    <w:rsid w:val="00E119E4"/>
    <w:rPr>
      <w:rFonts w:eastAsiaTheme="minorEastAsia"/>
    </w:rPr>
  </w:style>
  <w:style w:type="character" w:customStyle="1" w:styleId="CommentTextChar">
    <w:name w:val="Comment Text Char"/>
    <w:basedOn w:val="DefaultParagraphFont"/>
    <w:link w:val="CommentText"/>
    <w:uiPriority w:val="99"/>
    <w:rsid w:val="00E119E4"/>
    <w:rPr>
      <w:rFonts w:eastAsiaTheme="minorEastAsia"/>
      <w:sz w:val="24"/>
      <w:szCs w:val="24"/>
    </w:rPr>
  </w:style>
  <w:style w:type="paragraph" w:styleId="CommentSubject">
    <w:name w:val="annotation subject"/>
    <w:basedOn w:val="CommentText"/>
    <w:next w:val="CommentText"/>
    <w:link w:val="CommentSubjectChar"/>
    <w:uiPriority w:val="99"/>
    <w:semiHidden/>
    <w:unhideWhenUsed/>
    <w:rsid w:val="00B86958"/>
    <w:rPr>
      <w:rFonts w:eastAsiaTheme="minorHAnsi"/>
      <w:b/>
      <w:bCs/>
      <w:sz w:val="20"/>
      <w:szCs w:val="20"/>
    </w:rPr>
  </w:style>
  <w:style w:type="character" w:customStyle="1" w:styleId="CommentSubjectChar">
    <w:name w:val="Comment Subject Char"/>
    <w:basedOn w:val="CommentTextChar"/>
    <w:link w:val="CommentSubject"/>
    <w:uiPriority w:val="99"/>
    <w:semiHidden/>
    <w:rsid w:val="00B86958"/>
    <w:rPr>
      <w:rFonts w:eastAsiaTheme="minorEastAsia"/>
      <w:b/>
      <w:bCs/>
      <w:sz w:val="20"/>
      <w:szCs w:val="20"/>
    </w:rPr>
  </w:style>
  <w:style w:type="character" w:styleId="FollowedHyperlink">
    <w:name w:val="FollowedHyperlink"/>
    <w:basedOn w:val="DefaultParagraphFont"/>
    <w:uiPriority w:val="99"/>
    <w:semiHidden/>
    <w:unhideWhenUsed/>
    <w:rsid w:val="00F16A07"/>
    <w:rPr>
      <w:color w:val="954F72" w:themeColor="followedHyperlink"/>
      <w:u w:val="single"/>
    </w:rPr>
  </w:style>
  <w:style w:type="character" w:customStyle="1" w:styleId="UnresolvedMention2">
    <w:name w:val="Unresolved Mention2"/>
    <w:basedOn w:val="DefaultParagraphFont"/>
    <w:uiPriority w:val="99"/>
    <w:rsid w:val="00F16A07"/>
    <w:rPr>
      <w:color w:val="605E5C"/>
      <w:shd w:val="clear" w:color="auto" w:fill="E1DFDD"/>
    </w:rPr>
  </w:style>
  <w:style w:type="character" w:customStyle="1" w:styleId="apple-converted-space">
    <w:name w:val="apple-converted-space"/>
    <w:basedOn w:val="DefaultParagraphFont"/>
    <w:rsid w:val="0031152E"/>
  </w:style>
  <w:style w:type="paragraph" w:styleId="Header">
    <w:name w:val="header"/>
    <w:basedOn w:val="Normal"/>
    <w:link w:val="HeaderChar"/>
    <w:uiPriority w:val="99"/>
    <w:unhideWhenUsed/>
    <w:rsid w:val="002C5490"/>
    <w:pPr>
      <w:tabs>
        <w:tab w:val="center" w:pos="4680"/>
        <w:tab w:val="right" w:pos="9360"/>
      </w:tabs>
    </w:pPr>
  </w:style>
  <w:style w:type="character" w:customStyle="1" w:styleId="HeaderChar">
    <w:name w:val="Header Char"/>
    <w:basedOn w:val="DefaultParagraphFont"/>
    <w:link w:val="Header"/>
    <w:uiPriority w:val="99"/>
    <w:rsid w:val="002C5490"/>
  </w:style>
  <w:style w:type="paragraph" w:styleId="Footer">
    <w:name w:val="footer"/>
    <w:basedOn w:val="Normal"/>
    <w:link w:val="FooterChar"/>
    <w:uiPriority w:val="99"/>
    <w:unhideWhenUsed/>
    <w:rsid w:val="002C5490"/>
    <w:pPr>
      <w:tabs>
        <w:tab w:val="center" w:pos="4680"/>
        <w:tab w:val="right" w:pos="9360"/>
      </w:tabs>
    </w:pPr>
  </w:style>
  <w:style w:type="character" w:customStyle="1" w:styleId="FooterChar">
    <w:name w:val="Footer Char"/>
    <w:basedOn w:val="DefaultParagraphFont"/>
    <w:link w:val="Footer"/>
    <w:uiPriority w:val="99"/>
    <w:rsid w:val="002C5490"/>
  </w:style>
  <w:style w:type="table" w:customStyle="1" w:styleId="GridTable4-Accent41">
    <w:name w:val="Grid Table 4 - Accent 41"/>
    <w:basedOn w:val="TableNormal"/>
    <w:uiPriority w:val="49"/>
    <w:rsid w:val="00CD4D8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Revision">
    <w:name w:val="Revision"/>
    <w:hidden/>
    <w:uiPriority w:val="99"/>
    <w:semiHidden/>
    <w:rsid w:val="00902FA7"/>
    <w:pPr>
      <w:spacing w:after="0" w:line="240" w:lineRule="auto"/>
    </w:pPr>
  </w:style>
  <w:style w:type="paragraph" w:customStyle="1" w:styleId="p1">
    <w:name w:val="p1"/>
    <w:basedOn w:val="Normal"/>
    <w:rsid w:val="005213AF"/>
    <w:rPr>
      <w:rFonts w:ascii="Helvetica" w:hAnsi="Helvetica"/>
      <w:sz w:val="14"/>
      <w:szCs w:val="14"/>
    </w:rPr>
  </w:style>
  <w:style w:type="table" w:customStyle="1" w:styleId="GridTable4-Accent32">
    <w:name w:val="Grid Table 4 - Accent 32"/>
    <w:basedOn w:val="TableNormal"/>
    <w:uiPriority w:val="49"/>
    <w:rsid w:val="00962B6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DefaultParagraphFont"/>
    <w:uiPriority w:val="99"/>
    <w:semiHidden/>
    <w:unhideWhenUsed/>
    <w:rsid w:val="00173A12"/>
    <w:rPr>
      <w:color w:val="605E5C"/>
      <w:shd w:val="clear" w:color="auto" w:fill="E1DFDD"/>
    </w:rPr>
  </w:style>
  <w:style w:type="character" w:styleId="Strong">
    <w:name w:val="Strong"/>
    <w:basedOn w:val="DefaultParagraphFont"/>
    <w:uiPriority w:val="22"/>
    <w:qFormat/>
    <w:rsid w:val="00277212"/>
    <w:rPr>
      <w:b/>
      <w:bCs/>
    </w:rPr>
  </w:style>
  <w:style w:type="character" w:customStyle="1" w:styleId="show-for-sr">
    <w:name w:val="show-for-sr"/>
    <w:basedOn w:val="DefaultParagraphFont"/>
    <w:rsid w:val="008A0AFA"/>
  </w:style>
  <w:style w:type="paragraph" w:styleId="NormalWeb">
    <w:name w:val="Normal (Web)"/>
    <w:basedOn w:val="Normal"/>
    <w:uiPriority w:val="99"/>
    <w:unhideWhenUsed/>
    <w:rsid w:val="00A77EF8"/>
  </w:style>
  <w:style w:type="character" w:customStyle="1" w:styleId="UnresolvedMention4">
    <w:name w:val="Unresolved Mention4"/>
    <w:basedOn w:val="DefaultParagraphFont"/>
    <w:uiPriority w:val="99"/>
    <w:semiHidden/>
    <w:unhideWhenUsed/>
    <w:rsid w:val="002278E4"/>
    <w:rPr>
      <w:color w:val="605E5C"/>
      <w:shd w:val="clear" w:color="auto" w:fill="E1DFDD"/>
    </w:rPr>
  </w:style>
  <w:style w:type="character" w:styleId="Emphasis">
    <w:name w:val="Emphasis"/>
    <w:basedOn w:val="DefaultParagraphFont"/>
    <w:uiPriority w:val="20"/>
    <w:qFormat/>
    <w:rsid w:val="00FF29AC"/>
    <w:rPr>
      <w:i/>
      <w:iCs/>
    </w:rPr>
  </w:style>
  <w:style w:type="paragraph" w:styleId="NoSpacing">
    <w:name w:val="No Spacing"/>
    <w:uiPriority w:val="1"/>
    <w:qFormat/>
    <w:rsid w:val="00FF29AC"/>
    <w:pPr>
      <w:spacing w:after="0" w:line="240" w:lineRule="auto"/>
    </w:pPr>
  </w:style>
  <w:style w:type="character" w:customStyle="1" w:styleId="UnresolvedMention5">
    <w:name w:val="Unresolved Mention5"/>
    <w:basedOn w:val="DefaultParagraphFont"/>
    <w:uiPriority w:val="99"/>
    <w:semiHidden/>
    <w:unhideWhenUsed/>
    <w:rsid w:val="00006BBF"/>
    <w:rPr>
      <w:color w:val="605E5C"/>
      <w:shd w:val="clear" w:color="auto" w:fill="E1DFDD"/>
    </w:rPr>
  </w:style>
  <w:style w:type="character" w:customStyle="1" w:styleId="UnresolvedMention6">
    <w:name w:val="Unresolved Mention6"/>
    <w:basedOn w:val="DefaultParagraphFont"/>
    <w:uiPriority w:val="99"/>
    <w:semiHidden/>
    <w:unhideWhenUsed/>
    <w:rsid w:val="00BE4F00"/>
    <w:rPr>
      <w:color w:val="605E5C"/>
      <w:shd w:val="clear" w:color="auto" w:fill="E1DFDD"/>
    </w:rPr>
  </w:style>
  <w:style w:type="character" w:customStyle="1" w:styleId="Heading1Char">
    <w:name w:val="Heading 1 Char"/>
    <w:basedOn w:val="DefaultParagraphFont"/>
    <w:link w:val="Heading1"/>
    <w:uiPriority w:val="9"/>
    <w:rsid w:val="0023216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32165"/>
    <w:rPr>
      <w:rFonts w:ascii="Times New Roman" w:eastAsia="Times New Roman" w:hAnsi="Times New Roman" w:cs="Times New Roman"/>
      <w:b/>
      <w:bCs/>
      <w:sz w:val="36"/>
      <w:szCs w:val="36"/>
    </w:rPr>
  </w:style>
  <w:style w:type="character" w:customStyle="1" w:styleId="UnresolvedMention7">
    <w:name w:val="Unresolved Mention7"/>
    <w:basedOn w:val="DefaultParagraphFont"/>
    <w:uiPriority w:val="99"/>
    <w:semiHidden/>
    <w:unhideWhenUsed/>
    <w:rsid w:val="003D3765"/>
    <w:rPr>
      <w:color w:val="605E5C"/>
      <w:shd w:val="clear" w:color="auto" w:fill="E1DFDD"/>
    </w:rPr>
  </w:style>
  <w:style w:type="paragraph" w:styleId="FootnoteText">
    <w:name w:val="footnote text"/>
    <w:basedOn w:val="Normal"/>
    <w:link w:val="FootnoteTextChar"/>
    <w:uiPriority w:val="99"/>
    <w:unhideWhenUsed/>
    <w:rsid w:val="00ED4090"/>
    <w:rPr>
      <w:sz w:val="20"/>
      <w:szCs w:val="20"/>
    </w:rPr>
  </w:style>
  <w:style w:type="character" w:customStyle="1" w:styleId="FootnoteTextChar">
    <w:name w:val="Footnote Text Char"/>
    <w:basedOn w:val="DefaultParagraphFont"/>
    <w:link w:val="FootnoteText"/>
    <w:uiPriority w:val="99"/>
    <w:rsid w:val="00ED409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D4090"/>
    <w:rPr>
      <w:vertAlign w:val="superscript"/>
    </w:rPr>
  </w:style>
  <w:style w:type="character" w:styleId="PageNumber">
    <w:name w:val="page number"/>
    <w:basedOn w:val="DefaultParagraphFont"/>
    <w:uiPriority w:val="99"/>
    <w:semiHidden/>
    <w:unhideWhenUsed/>
    <w:rsid w:val="00ED4090"/>
  </w:style>
  <w:style w:type="character" w:customStyle="1" w:styleId="author">
    <w:name w:val="author"/>
    <w:basedOn w:val="DefaultParagraphFont"/>
    <w:rsid w:val="00F2269F"/>
  </w:style>
  <w:style w:type="character" w:customStyle="1" w:styleId="articletitle">
    <w:name w:val="articletitle"/>
    <w:basedOn w:val="DefaultParagraphFont"/>
    <w:rsid w:val="00F2269F"/>
  </w:style>
  <w:style w:type="character" w:customStyle="1" w:styleId="pubyear">
    <w:name w:val="pubyear"/>
    <w:basedOn w:val="DefaultParagraphFont"/>
    <w:rsid w:val="00F2269F"/>
  </w:style>
  <w:style w:type="character" w:customStyle="1" w:styleId="vol">
    <w:name w:val="vol"/>
    <w:basedOn w:val="DefaultParagraphFont"/>
    <w:rsid w:val="00F2269F"/>
  </w:style>
  <w:style w:type="character" w:customStyle="1" w:styleId="pagefirst">
    <w:name w:val="pagefirst"/>
    <w:basedOn w:val="DefaultParagraphFont"/>
    <w:rsid w:val="00F2269F"/>
  </w:style>
  <w:style w:type="character" w:customStyle="1" w:styleId="pagelast">
    <w:name w:val="pagelast"/>
    <w:basedOn w:val="DefaultParagraphFont"/>
    <w:rsid w:val="00F2269F"/>
  </w:style>
  <w:style w:type="character" w:customStyle="1" w:styleId="authors">
    <w:name w:val="authors"/>
    <w:basedOn w:val="DefaultParagraphFont"/>
    <w:rsid w:val="00937F25"/>
  </w:style>
  <w:style w:type="character" w:customStyle="1" w:styleId="Date1">
    <w:name w:val="Date1"/>
    <w:basedOn w:val="DefaultParagraphFont"/>
    <w:rsid w:val="00937F25"/>
  </w:style>
  <w:style w:type="character" w:customStyle="1" w:styleId="arttitle">
    <w:name w:val="art_title"/>
    <w:basedOn w:val="DefaultParagraphFont"/>
    <w:rsid w:val="00937F25"/>
  </w:style>
  <w:style w:type="character" w:customStyle="1" w:styleId="serialtitle">
    <w:name w:val="serial_title"/>
    <w:basedOn w:val="DefaultParagraphFont"/>
    <w:rsid w:val="00937F25"/>
  </w:style>
  <w:style w:type="character" w:customStyle="1" w:styleId="volumeissue">
    <w:name w:val="volume_issue"/>
    <w:basedOn w:val="DefaultParagraphFont"/>
    <w:rsid w:val="00937F25"/>
  </w:style>
  <w:style w:type="character" w:customStyle="1" w:styleId="pagerange">
    <w:name w:val="page_range"/>
    <w:basedOn w:val="DefaultParagraphFont"/>
    <w:rsid w:val="00937F25"/>
  </w:style>
  <w:style w:type="table" w:customStyle="1" w:styleId="TableGridLight1">
    <w:name w:val="Table Grid Light1"/>
    <w:basedOn w:val="TableNormal"/>
    <w:uiPriority w:val="99"/>
    <w:rsid w:val="002E7E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8">
    <w:name w:val="Unresolved Mention8"/>
    <w:basedOn w:val="DefaultParagraphFont"/>
    <w:uiPriority w:val="99"/>
    <w:semiHidden/>
    <w:unhideWhenUsed/>
    <w:rsid w:val="00E43576"/>
    <w:rPr>
      <w:color w:val="605E5C"/>
      <w:shd w:val="clear" w:color="auto" w:fill="E1DFDD"/>
    </w:rPr>
  </w:style>
  <w:style w:type="character" w:styleId="UnresolvedMention">
    <w:name w:val="Unresolved Mention"/>
    <w:basedOn w:val="DefaultParagraphFont"/>
    <w:uiPriority w:val="99"/>
    <w:semiHidden/>
    <w:unhideWhenUsed/>
    <w:rsid w:val="0061694D"/>
    <w:rPr>
      <w:color w:val="605E5C"/>
      <w:shd w:val="clear" w:color="auto" w:fill="E1DFDD"/>
    </w:rPr>
  </w:style>
  <w:style w:type="character" w:customStyle="1" w:styleId="period">
    <w:name w:val="period"/>
    <w:basedOn w:val="DefaultParagraphFont"/>
    <w:rsid w:val="0090109E"/>
  </w:style>
  <w:style w:type="character" w:customStyle="1" w:styleId="cit">
    <w:name w:val="cit"/>
    <w:basedOn w:val="DefaultParagraphFont"/>
    <w:rsid w:val="0090109E"/>
  </w:style>
  <w:style w:type="paragraph" w:customStyle="1" w:styleId="gmail-msolistparagraph">
    <w:name w:val="gmail-msolistparagraph"/>
    <w:basedOn w:val="Normal"/>
    <w:rsid w:val="008E6D24"/>
    <w:pPr>
      <w:spacing w:before="100" w:beforeAutospacing="1" w:after="100" w:afterAutospacing="1"/>
    </w:pPr>
  </w:style>
  <w:style w:type="character" w:customStyle="1" w:styleId="gmail-msohyperlink">
    <w:name w:val="gmail-msohyperlink"/>
    <w:basedOn w:val="DefaultParagraphFont"/>
    <w:rsid w:val="008E6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23134">
      <w:bodyDiv w:val="1"/>
      <w:marLeft w:val="0"/>
      <w:marRight w:val="0"/>
      <w:marTop w:val="0"/>
      <w:marBottom w:val="0"/>
      <w:divBdr>
        <w:top w:val="none" w:sz="0" w:space="0" w:color="auto"/>
        <w:left w:val="none" w:sz="0" w:space="0" w:color="auto"/>
        <w:bottom w:val="none" w:sz="0" w:space="0" w:color="auto"/>
        <w:right w:val="none" w:sz="0" w:space="0" w:color="auto"/>
      </w:divBdr>
    </w:div>
    <w:div w:id="47531309">
      <w:bodyDiv w:val="1"/>
      <w:marLeft w:val="0"/>
      <w:marRight w:val="0"/>
      <w:marTop w:val="0"/>
      <w:marBottom w:val="0"/>
      <w:divBdr>
        <w:top w:val="none" w:sz="0" w:space="0" w:color="auto"/>
        <w:left w:val="none" w:sz="0" w:space="0" w:color="auto"/>
        <w:bottom w:val="none" w:sz="0" w:space="0" w:color="auto"/>
        <w:right w:val="none" w:sz="0" w:space="0" w:color="auto"/>
      </w:divBdr>
    </w:div>
    <w:div w:id="50274233">
      <w:bodyDiv w:val="1"/>
      <w:marLeft w:val="0"/>
      <w:marRight w:val="0"/>
      <w:marTop w:val="0"/>
      <w:marBottom w:val="0"/>
      <w:divBdr>
        <w:top w:val="none" w:sz="0" w:space="0" w:color="auto"/>
        <w:left w:val="none" w:sz="0" w:space="0" w:color="auto"/>
        <w:bottom w:val="none" w:sz="0" w:space="0" w:color="auto"/>
        <w:right w:val="none" w:sz="0" w:space="0" w:color="auto"/>
      </w:divBdr>
    </w:div>
    <w:div w:id="52511494">
      <w:bodyDiv w:val="1"/>
      <w:marLeft w:val="0"/>
      <w:marRight w:val="0"/>
      <w:marTop w:val="0"/>
      <w:marBottom w:val="0"/>
      <w:divBdr>
        <w:top w:val="none" w:sz="0" w:space="0" w:color="auto"/>
        <w:left w:val="none" w:sz="0" w:space="0" w:color="auto"/>
        <w:bottom w:val="none" w:sz="0" w:space="0" w:color="auto"/>
        <w:right w:val="none" w:sz="0" w:space="0" w:color="auto"/>
      </w:divBdr>
    </w:div>
    <w:div w:id="68425722">
      <w:bodyDiv w:val="1"/>
      <w:marLeft w:val="0"/>
      <w:marRight w:val="0"/>
      <w:marTop w:val="0"/>
      <w:marBottom w:val="0"/>
      <w:divBdr>
        <w:top w:val="none" w:sz="0" w:space="0" w:color="auto"/>
        <w:left w:val="none" w:sz="0" w:space="0" w:color="auto"/>
        <w:bottom w:val="none" w:sz="0" w:space="0" w:color="auto"/>
        <w:right w:val="none" w:sz="0" w:space="0" w:color="auto"/>
      </w:divBdr>
    </w:div>
    <w:div w:id="82914861">
      <w:bodyDiv w:val="1"/>
      <w:marLeft w:val="0"/>
      <w:marRight w:val="0"/>
      <w:marTop w:val="0"/>
      <w:marBottom w:val="0"/>
      <w:divBdr>
        <w:top w:val="none" w:sz="0" w:space="0" w:color="auto"/>
        <w:left w:val="none" w:sz="0" w:space="0" w:color="auto"/>
        <w:bottom w:val="none" w:sz="0" w:space="0" w:color="auto"/>
        <w:right w:val="none" w:sz="0" w:space="0" w:color="auto"/>
      </w:divBdr>
    </w:div>
    <w:div w:id="101651096">
      <w:bodyDiv w:val="1"/>
      <w:marLeft w:val="0"/>
      <w:marRight w:val="0"/>
      <w:marTop w:val="0"/>
      <w:marBottom w:val="0"/>
      <w:divBdr>
        <w:top w:val="none" w:sz="0" w:space="0" w:color="auto"/>
        <w:left w:val="none" w:sz="0" w:space="0" w:color="auto"/>
        <w:bottom w:val="none" w:sz="0" w:space="0" w:color="auto"/>
        <w:right w:val="none" w:sz="0" w:space="0" w:color="auto"/>
      </w:divBdr>
    </w:div>
    <w:div w:id="101729876">
      <w:bodyDiv w:val="1"/>
      <w:marLeft w:val="0"/>
      <w:marRight w:val="0"/>
      <w:marTop w:val="0"/>
      <w:marBottom w:val="0"/>
      <w:divBdr>
        <w:top w:val="none" w:sz="0" w:space="0" w:color="auto"/>
        <w:left w:val="none" w:sz="0" w:space="0" w:color="auto"/>
        <w:bottom w:val="none" w:sz="0" w:space="0" w:color="auto"/>
        <w:right w:val="none" w:sz="0" w:space="0" w:color="auto"/>
      </w:divBdr>
    </w:div>
    <w:div w:id="110176062">
      <w:bodyDiv w:val="1"/>
      <w:marLeft w:val="0"/>
      <w:marRight w:val="0"/>
      <w:marTop w:val="0"/>
      <w:marBottom w:val="0"/>
      <w:divBdr>
        <w:top w:val="none" w:sz="0" w:space="0" w:color="auto"/>
        <w:left w:val="none" w:sz="0" w:space="0" w:color="auto"/>
        <w:bottom w:val="none" w:sz="0" w:space="0" w:color="auto"/>
        <w:right w:val="none" w:sz="0" w:space="0" w:color="auto"/>
      </w:divBdr>
    </w:div>
    <w:div w:id="117574245">
      <w:bodyDiv w:val="1"/>
      <w:marLeft w:val="0"/>
      <w:marRight w:val="0"/>
      <w:marTop w:val="0"/>
      <w:marBottom w:val="0"/>
      <w:divBdr>
        <w:top w:val="none" w:sz="0" w:space="0" w:color="auto"/>
        <w:left w:val="none" w:sz="0" w:space="0" w:color="auto"/>
        <w:bottom w:val="none" w:sz="0" w:space="0" w:color="auto"/>
        <w:right w:val="none" w:sz="0" w:space="0" w:color="auto"/>
      </w:divBdr>
    </w:div>
    <w:div w:id="122776401">
      <w:bodyDiv w:val="1"/>
      <w:marLeft w:val="0"/>
      <w:marRight w:val="0"/>
      <w:marTop w:val="0"/>
      <w:marBottom w:val="0"/>
      <w:divBdr>
        <w:top w:val="none" w:sz="0" w:space="0" w:color="auto"/>
        <w:left w:val="none" w:sz="0" w:space="0" w:color="auto"/>
        <w:bottom w:val="none" w:sz="0" w:space="0" w:color="auto"/>
        <w:right w:val="none" w:sz="0" w:space="0" w:color="auto"/>
      </w:divBdr>
      <w:divsChild>
        <w:div w:id="896359342">
          <w:marLeft w:val="0"/>
          <w:marRight w:val="0"/>
          <w:marTop w:val="0"/>
          <w:marBottom w:val="0"/>
          <w:divBdr>
            <w:top w:val="none" w:sz="0" w:space="0" w:color="auto"/>
            <w:left w:val="none" w:sz="0" w:space="0" w:color="auto"/>
            <w:bottom w:val="none" w:sz="0" w:space="0" w:color="auto"/>
            <w:right w:val="none" w:sz="0" w:space="0" w:color="auto"/>
          </w:divBdr>
        </w:div>
        <w:div w:id="1025448598">
          <w:marLeft w:val="0"/>
          <w:marRight w:val="0"/>
          <w:marTop w:val="0"/>
          <w:marBottom w:val="0"/>
          <w:divBdr>
            <w:top w:val="none" w:sz="0" w:space="0" w:color="auto"/>
            <w:left w:val="none" w:sz="0" w:space="0" w:color="auto"/>
            <w:bottom w:val="none" w:sz="0" w:space="0" w:color="auto"/>
            <w:right w:val="none" w:sz="0" w:space="0" w:color="auto"/>
          </w:divBdr>
        </w:div>
        <w:div w:id="147022184">
          <w:marLeft w:val="0"/>
          <w:marRight w:val="0"/>
          <w:marTop w:val="0"/>
          <w:marBottom w:val="0"/>
          <w:divBdr>
            <w:top w:val="none" w:sz="0" w:space="0" w:color="auto"/>
            <w:left w:val="none" w:sz="0" w:space="0" w:color="auto"/>
            <w:bottom w:val="none" w:sz="0" w:space="0" w:color="auto"/>
            <w:right w:val="none" w:sz="0" w:space="0" w:color="auto"/>
          </w:divBdr>
        </w:div>
      </w:divsChild>
    </w:div>
    <w:div w:id="125045490">
      <w:bodyDiv w:val="1"/>
      <w:marLeft w:val="0"/>
      <w:marRight w:val="0"/>
      <w:marTop w:val="0"/>
      <w:marBottom w:val="0"/>
      <w:divBdr>
        <w:top w:val="none" w:sz="0" w:space="0" w:color="auto"/>
        <w:left w:val="none" w:sz="0" w:space="0" w:color="auto"/>
        <w:bottom w:val="none" w:sz="0" w:space="0" w:color="auto"/>
        <w:right w:val="none" w:sz="0" w:space="0" w:color="auto"/>
      </w:divBdr>
    </w:div>
    <w:div w:id="126440144">
      <w:bodyDiv w:val="1"/>
      <w:marLeft w:val="0"/>
      <w:marRight w:val="0"/>
      <w:marTop w:val="0"/>
      <w:marBottom w:val="0"/>
      <w:divBdr>
        <w:top w:val="none" w:sz="0" w:space="0" w:color="auto"/>
        <w:left w:val="none" w:sz="0" w:space="0" w:color="auto"/>
        <w:bottom w:val="none" w:sz="0" w:space="0" w:color="auto"/>
        <w:right w:val="none" w:sz="0" w:space="0" w:color="auto"/>
      </w:divBdr>
    </w:div>
    <w:div w:id="129137287">
      <w:bodyDiv w:val="1"/>
      <w:marLeft w:val="0"/>
      <w:marRight w:val="0"/>
      <w:marTop w:val="0"/>
      <w:marBottom w:val="0"/>
      <w:divBdr>
        <w:top w:val="none" w:sz="0" w:space="0" w:color="auto"/>
        <w:left w:val="none" w:sz="0" w:space="0" w:color="auto"/>
        <w:bottom w:val="none" w:sz="0" w:space="0" w:color="auto"/>
        <w:right w:val="none" w:sz="0" w:space="0" w:color="auto"/>
      </w:divBdr>
    </w:div>
    <w:div w:id="156700462">
      <w:bodyDiv w:val="1"/>
      <w:marLeft w:val="0"/>
      <w:marRight w:val="0"/>
      <w:marTop w:val="0"/>
      <w:marBottom w:val="0"/>
      <w:divBdr>
        <w:top w:val="none" w:sz="0" w:space="0" w:color="auto"/>
        <w:left w:val="none" w:sz="0" w:space="0" w:color="auto"/>
        <w:bottom w:val="none" w:sz="0" w:space="0" w:color="auto"/>
        <w:right w:val="none" w:sz="0" w:space="0" w:color="auto"/>
      </w:divBdr>
    </w:div>
    <w:div w:id="157379814">
      <w:bodyDiv w:val="1"/>
      <w:marLeft w:val="0"/>
      <w:marRight w:val="0"/>
      <w:marTop w:val="0"/>
      <w:marBottom w:val="0"/>
      <w:divBdr>
        <w:top w:val="none" w:sz="0" w:space="0" w:color="auto"/>
        <w:left w:val="none" w:sz="0" w:space="0" w:color="auto"/>
        <w:bottom w:val="none" w:sz="0" w:space="0" w:color="auto"/>
        <w:right w:val="none" w:sz="0" w:space="0" w:color="auto"/>
      </w:divBdr>
    </w:div>
    <w:div w:id="164826832">
      <w:bodyDiv w:val="1"/>
      <w:marLeft w:val="0"/>
      <w:marRight w:val="0"/>
      <w:marTop w:val="0"/>
      <w:marBottom w:val="0"/>
      <w:divBdr>
        <w:top w:val="none" w:sz="0" w:space="0" w:color="auto"/>
        <w:left w:val="none" w:sz="0" w:space="0" w:color="auto"/>
        <w:bottom w:val="none" w:sz="0" w:space="0" w:color="auto"/>
        <w:right w:val="none" w:sz="0" w:space="0" w:color="auto"/>
      </w:divBdr>
    </w:div>
    <w:div w:id="167913768">
      <w:bodyDiv w:val="1"/>
      <w:marLeft w:val="0"/>
      <w:marRight w:val="0"/>
      <w:marTop w:val="0"/>
      <w:marBottom w:val="0"/>
      <w:divBdr>
        <w:top w:val="none" w:sz="0" w:space="0" w:color="auto"/>
        <w:left w:val="none" w:sz="0" w:space="0" w:color="auto"/>
        <w:bottom w:val="none" w:sz="0" w:space="0" w:color="auto"/>
        <w:right w:val="none" w:sz="0" w:space="0" w:color="auto"/>
      </w:divBdr>
    </w:div>
    <w:div w:id="200363591">
      <w:bodyDiv w:val="1"/>
      <w:marLeft w:val="0"/>
      <w:marRight w:val="0"/>
      <w:marTop w:val="0"/>
      <w:marBottom w:val="0"/>
      <w:divBdr>
        <w:top w:val="none" w:sz="0" w:space="0" w:color="auto"/>
        <w:left w:val="none" w:sz="0" w:space="0" w:color="auto"/>
        <w:bottom w:val="none" w:sz="0" w:space="0" w:color="auto"/>
        <w:right w:val="none" w:sz="0" w:space="0" w:color="auto"/>
      </w:divBdr>
    </w:div>
    <w:div w:id="201017830">
      <w:bodyDiv w:val="1"/>
      <w:marLeft w:val="0"/>
      <w:marRight w:val="0"/>
      <w:marTop w:val="0"/>
      <w:marBottom w:val="0"/>
      <w:divBdr>
        <w:top w:val="none" w:sz="0" w:space="0" w:color="auto"/>
        <w:left w:val="none" w:sz="0" w:space="0" w:color="auto"/>
        <w:bottom w:val="none" w:sz="0" w:space="0" w:color="auto"/>
        <w:right w:val="none" w:sz="0" w:space="0" w:color="auto"/>
      </w:divBdr>
    </w:div>
    <w:div w:id="222764000">
      <w:bodyDiv w:val="1"/>
      <w:marLeft w:val="0"/>
      <w:marRight w:val="0"/>
      <w:marTop w:val="0"/>
      <w:marBottom w:val="0"/>
      <w:divBdr>
        <w:top w:val="none" w:sz="0" w:space="0" w:color="auto"/>
        <w:left w:val="none" w:sz="0" w:space="0" w:color="auto"/>
        <w:bottom w:val="none" w:sz="0" w:space="0" w:color="auto"/>
        <w:right w:val="none" w:sz="0" w:space="0" w:color="auto"/>
      </w:divBdr>
    </w:div>
    <w:div w:id="228030986">
      <w:bodyDiv w:val="1"/>
      <w:marLeft w:val="0"/>
      <w:marRight w:val="0"/>
      <w:marTop w:val="0"/>
      <w:marBottom w:val="0"/>
      <w:divBdr>
        <w:top w:val="none" w:sz="0" w:space="0" w:color="auto"/>
        <w:left w:val="none" w:sz="0" w:space="0" w:color="auto"/>
        <w:bottom w:val="none" w:sz="0" w:space="0" w:color="auto"/>
        <w:right w:val="none" w:sz="0" w:space="0" w:color="auto"/>
      </w:divBdr>
    </w:div>
    <w:div w:id="229969346">
      <w:bodyDiv w:val="1"/>
      <w:marLeft w:val="0"/>
      <w:marRight w:val="0"/>
      <w:marTop w:val="0"/>
      <w:marBottom w:val="0"/>
      <w:divBdr>
        <w:top w:val="none" w:sz="0" w:space="0" w:color="auto"/>
        <w:left w:val="none" w:sz="0" w:space="0" w:color="auto"/>
        <w:bottom w:val="none" w:sz="0" w:space="0" w:color="auto"/>
        <w:right w:val="none" w:sz="0" w:space="0" w:color="auto"/>
      </w:divBdr>
    </w:div>
    <w:div w:id="238563078">
      <w:bodyDiv w:val="1"/>
      <w:marLeft w:val="0"/>
      <w:marRight w:val="0"/>
      <w:marTop w:val="0"/>
      <w:marBottom w:val="0"/>
      <w:divBdr>
        <w:top w:val="none" w:sz="0" w:space="0" w:color="auto"/>
        <w:left w:val="none" w:sz="0" w:space="0" w:color="auto"/>
        <w:bottom w:val="none" w:sz="0" w:space="0" w:color="auto"/>
        <w:right w:val="none" w:sz="0" w:space="0" w:color="auto"/>
      </w:divBdr>
    </w:div>
    <w:div w:id="262807707">
      <w:bodyDiv w:val="1"/>
      <w:marLeft w:val="0"/>
      <w:marRight w:val="0"/>
      <w:marTop w:val="0"/>
      <w:marBottom w:val="0"/>
      <w:divBdr>
        <w:top w:val="none" w:sz="0" w:space="0" w:color="auto"/>
        <w:left w:val="none" w:sz="0" w:space="0" w:color="auto"/>
        <w:bottom w:val="none" w:sz="0" w:space="0" w:color="auto"/>
        <w:right w:val="none" w:sz="0" w:space="0" w:color="auto"/>
      </w:divBdr>
    </w:div>
    <w:div w:id="265886798">
      <w:bodyDiv w:val="1"/>
      <w:marLeft w:val="0"/>
      <w:marRight w:val="0"/>
      <w:marTop w:val="0"/>
      <w:marBottom w:val="0"/>
      <w:divBdr>
        <w:top w:val="none" w:sz="0" w:space="0" w:color="auto"/>
        <w:left w:val="none" w:sz="0" w:space="0" w:color="auto"/>
        <w:bottom w:val="none" w:sz="0" w:space="0" w:color="auto"/>
        <w:right w:val="none" w:sz="0" w:space="0" w:color="auto"/>
      </w:divBdr>
    </w:div>
    <w:div w:id="269240860">
      <w:bodyDiv w:val="1"/>
      <w:marLeft w:val="0"/>
      <w:marRight w:val="0"/>
      <w:marTop w:val="0"/>
      <w:marBottom w:val="0"/>
      <w:divBdr>
        <w:top w:val="none" w:sz="0" w:space="0" w:color="auto"/>
        <w:left w:val="none" w:sz="0" w:space="0" w:color="auto"/>
        <w:bottom w:val="none" w:sz="0" w:space="0" w:color="auto"/>
        <w:right w:val="none" w:sz="0" w:space="0" w:color="auto"/>
      </w:divBdr>
      <w:divsChild>
        <w:div w:id="211118585">
          <w:marLeft w:val="0"/>
          <w:marRight w:val="0"/>
          <w:marTop w:val="0"/>
          <w:marBottom w:val="0"/>
          <w:divBdr>
            <w:top w:val="none" w:sz="0" w:space="0" w:color="auto"/>
            <w:left w:val="none" w:sz="0" w:space="0" w:color="auto"/>
            <w:bottom w:val="none" w:sz="0" w:space="0" w:color="auto"/>
            <w:right w:val="none" w:sz="0" w:space="0" w:color="auto"/>
          </w:divBdr>
          <w:divsChild>
            <w:div w:id="1716197201">
              <w:marLeft w:val="0"/>
              <w:marRight w:val="0"/>
              <w:marTop w:val="0"/>
              <w:marBottom w:val="0"/>
              <w:divBdr>
                <w:top w:val="none" w:sz="0" w:space="0" w:color="auto"/>
                <w:left w:val="none" w:sz="0" w:space="0" w:color="auto"/>
                <w:bottom w:val="none" w:sz="0" w:space="0" w:color="auto"/>
                <w:right w:val="none" w:sz="0" w:space="0" w:color="auto"/>
              </w:divBdr>
              <w:divsChild>
                <w:div w:id="95506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54884">
      <w:bodyDiv w:val="1"/>
      <w:marLeft w:val="0"/>
      <w:marRight w:val="0"/>
      <w:marTop w:val="0"/>
      <w:marBottom w:val="0"/>
      <w:divBdr>
        <w:top w:val="none" w:sz="0" w:space="0" w:color="auto"/>
        <w:left w:val="none" w:sz="0" w:space="0" w:color="auto"/>
        <w:bottom w:val="none" w:sz="0" w:space="0" w:color="auto"/>
        <w:right w:val="none" w:sz="0" w:space="0" w:color="auto"/>
      </w:divBdr>
    </w:div>
    <w:div w:id="281739764">
      <w:bodyDiv w:val="1"/>
      <w:marLeft w:val="0"/>
      <w:marRight w:val="0"/>
      <w:marTop w:val="0"/>
      <w:marBottom w:val="0"/>
      <w:divBdr>
        <w:top w:val="none" w:sz="0" w:space="0" w:color="auto"/>
        <w:left w:val="none" w:sz="0" w:space="0" w:color="auto"/>
        <w:bottom w:val="none" w:sz="0" w:space="0" w:color="auto"/>
        <w:right w:val="none" w:sz="0" w:space="0" w:color="auto"/>
      </w:divBdr>
    </w:div>
    <w:div w:id="281882094">
      <w:bodyDiv w:val="1"/>
      <w:marLeft w:val="0"/>
      <w:marRight w:val="0"/>
      <w:marTop w:val="0"/>
      <w:marBottom w:val="0"/>
      <w:divBdr>
        <w:top w:val="none" w:sz="0" w:space="0" w:color="auto"/>
        <w:left w:val="none" w:sz="0" w:space="0" w:color="auto"/>
        <w:bottom w:val="none" w:sz="0" w:space="0" w:color="auto"/>
        <w:right w:val="none" w:sz="0" w:space="0" w:color="auto"/>
      </w:divBdr>
    </w:div>
    <w:div w:id="284578677">
      <w:bodyDiv w:val="1"/>
      <w:marLeft w:val="0"/>
      <w:marRight w:val="0"/>
      <w:marTop w:val="0"/>
      <w:marBottom w:val="0"/>
      <w:divBdr>
        <w:top w:val="none" w:sz="0" w:space="0" w:color="auto"/>
        <w:left w:val="none" w:sz="0" w:space="0" w:color="auto"/>
        <w:bottom w:val="none" w:sz="0" w:space="0" w:color="auto"/>
        <w:right w:val="none" w:sz="0" w:space="0" w:color="auto"/>
      </w:divBdr>
    </w:div>
    <w:div w:id="291719020">
      <w:bodyDiv w:val="1"/>
      <w:marLeft w:val="0"/>
      <w:marRight w:val="0"/>
      <w:marTop w:val="0"/>
      <w:marBottom w:val="0"/>
      <w:divBdr>
        <w:top w:val="none" w:sz="0" w:space="0" w:color="auto"/>
        <w:left w:val="none" w:sz="0" w:space="0" w:color="auto"/>
        <w:bottom w:val="none" w:sz="0" w:space="0" w:color="auto"/>
        <w:right w:val="none" w:sz="0" w:space="0" w:color="auto"/>
      </w:divBdr>
    </w:div>
    <w:div w:id="300044133">
      <w:bodyDiv w:val="1"/>
      <w:marLeft w:val="0"/>
      <w:marRight w:val="0"/>
      <w:marTop w:val="0"/>
      <w:marBottom w:val="0"/>
      <w:divBdr>
        <w:top w:val="none" w:sz="0" w:space="0" w:color="auto"/>
        <w:left w:val="none" w:sz="0" w:space="0" w:color="auto"/>
        <w:bottom w:val="none" w:sz="0" w:space="0" w:color="auto"/>
        <w:right w:val="none" w:sz="0" w:space="0" w:color="auto"/>
      </w:divBdr>
    </w:div>
    <w:div w:id="322004374">
      <w:bodyDiv w:val="1"/>
      <w:marLeft w:val="0"/>
      <w:marRight w:val="0"/>
      <w:marTop w:val="0"/>
      <w:marBottom w:val="0"/>
      <w:divBdr>
        <w:top w:val="none" w:sz="0" w:space="0" w:color="auto"/>
        <w:left w:val="none" w:sz="0" w:space="0" w:color="auto"/>
        <w:bottom w:val="none" w:sz="0" w:space="0" w:color="auto"/>
        <w:right w:val="none" w:sz="0" w:space="0" w:color="auto"/>
      </w:divBdr>
    </w:div>
    <w:div w:id="348651876">
      <w:bodyDiv w:val="1"/>
      <w:marLeft w:val="0"/>
      <w:marRight w:val="0"/>
      <w:marTop w:val="0"/>
      <w:marBottom w:val="0"/>
      <w:divBdr>
        <w:top w:val="none" w:sz="0" w:space="0" w:color="auto"/>
        <w:left w:val="none" w:sz="0" w:space="0" w:color="auto"/>
        <w:bottom w:val="none" w:sz="0" w:space="0" w:color="auto"/>
        <w:right w:val="none" w:sz="0" w:space="0" w:color="auto"/>
      </w:divBdr>
    </w:div>
    <w:div w:id="352387877">
      <w:bodyDiv w:val="1"/>
      <w:marLeft w:val="0"/>
      <w:marRight w:val="0"/>
      <w:marTop w:val="0"/>
      <w:marBottom w:val="0"/>
      <w:divBdr>
        <w:top w:val="none" w:sz="0" w:space="0" w:color="auto"/>
        <w:left w:val="none" w:sz="0" w:space="0" w:color="auto"/>
        <w:bottom w:val="none" w:sz="0" w:space="0" w:color="auto"/>
        <w:right w:val="none" w:sz="0" w:space="0" w:color="auto"/>
      </w:divBdr>
    </w:div>
    <w:div w:id="354111140">
      <w:bodyDiv w:val="1"/>
      <w:marLeft w:val="0"/>
      <w:marRight w:val="0"/>
      <w:marTop w:val="0"/>
      <w:marBottom w:val="0"/>
      <w:divBdr>
        <w:top w:val="none" w:sz="0" w:space="0" w:color="auto"/>
        <w:left w:val="none" w:sz="0" w:space="0" w:color="auto"/>
        <w:bottom w:val="none" w:sz="0" w:space="0" w:color="auto"/>
        <w:right w:val="none" w:sz="0" w:space="0" w:color="auto"/>
      </w:divBdr>
      <w:divsChild>
        <w:div w:id="928543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3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9591">
      <w:bodyDiv w:val="1"/>
      <w:marLeft w:val="0"/>
      <w:marRight w:val="0"/>
      <w:marTop w:val="0"/>
      <w:marBottom w:val="0"/>
      <w:divBdr>
        <w:top w:val="none" w:sz="0" w:space="0" w:color="auto"/>
        <w:left w:val="none" w:sz="0" w:space="0" w:color="auto"/>
        <w:bottom w:val="none" w:sz="0" w:space="0" w:color="auto"/>
        <w:right w:val="none" w:sz="0" w:space="0" w:color="auto"/>
      </w:divBdr>
    </w:div>
    <w:div w:id="417674206">
      <w:bodyDiv w:val="1"/>
      <w:marLeft w:val="0"/>
      <w:marRight w:val="0"/>
      <w:marTop w:val="0"/>
      <w:marBottom w:val="0"/>
      <w:divBdr>
        <w:top w:val="none" w:sz="0" w:space="0" w:color="auto"/>
        <w:left w:val="none" w:sz="0" w:space="0" w:color="auto"/>
        <w:bottom w:val="none" w:sz="0" w:space="0" w:color="auto"/>
        <w:right w:val="none" w:sz="0" w:space="0" w:color="auto"/>
      </w:divBdr>
    </w:div>
    <w:div w:id="418450829">
      <w:bodyDiv w:val="1"/>
      <w:marLeft w:val="0"/>
      <w:marRight w:val="0"/>
      <w:marTop w:val="0"/>
      <w:marBottom w:val="0"/>
      <w:divBdr>
        <w:top w:val="none" w:sz="0" w:space="0" w:color="auto"/>
        <w:left w:val="none" w:sz="0" w:space="0" w:color="auto"/>
        <w:bottom w:val="none" w:sz="0" w:space="0" w:color="auto"/>
        <w:right w:val="none" w:sz="0" w:space="0" w:color="auto"/>
      </w:divBdr>
    </w:div>
    <w:div w:id="420181393">
      <w:bodyDiv w:val="1"/>
      <w:marLeft w:val="0"/>
      <w:marRight w:val="0"/>
      <w:marTop w:val="0"/>
      <w:marBottom w:val="0"/>
      <w:divBdr>
        <w:top w:val="none" w:sz="0" w:space="0" w:color="auto"/>
        <w:left w:val="none" w:sz="0" w:space="0" w:color="auto"/>
        <w:bottom w:val="none" w:sz="0" w:space="0" w:color="auto"/>
        <w:right w:val="none" w:sz="0" w:space="0" w:color="auto"/>
      </w:divBdr>
    </w:div>
    <w:div w:id="431513955">
      <w:bodyDiv w:val="1"/>
      <w:marLeft w:val="0"/>
      <w:marRight w:val="0"/>
      <w:marTop w:val="0"/>
      <w:marBottom w:val="0"/>
      <w:divBdr>
        <w:top w:val="none" w:sz="0" w:space="0" w:color="auto"/>
        <w:left w:val="none" w:sz="0" w:space="0" w:color="auto"/>
        <w:bottom w:val="none" w:sz="0" w:space="0" w:color="auto"/>
        <w:right w:val="none" w:sz="0" w:space="0" w:color="auto"/>
      </w:divBdr>
    </w:div>
    <w:div w:id="434054801">
      <w:bodyDiv w:val="1"/>
      <w:marLeft w:val="0"/>
      <w:marRight w:val="0"/>
      <w:marTop w:val="0"/>
      <w:marBottom w:val="0"/>
      <w:divBdr>
        <w:top w:val="none" w:sz="0" w:space="0" w:color="auto"/>
        <w:left w:val="none" w:sz="0" w:space="0" w:color="auto"/>
        <w:bottom w:val="none" w:sz="0" w:space="0" w:color="auto"/>
        <w:right w:val="none" w:sz="0" w:space="0" w:color="auto"/>
      </w:divBdr>
    </w:div>
    <w:div w:id="439178894">
      <w:bodyDiv w:val="1"/>
      <w:marLeft w:val="0"/>
      <w:marRight w:val="0"/>
      <w:marTop w:val="0"/>
      <w:marBottom w:val="0"/>
      <w:divBdr>
        <w:top w:val="none" w:sz="0" w:space="0" w:color="auto"/>
        <w:left w:val="none" w:sz="0" w:space="0" w:color="auto"/>
        <w:bottom w:val="none" w:sz="0" w:space="0" w:color="auto"/>
        <w:right w:val="none" w:sz="0" w:space="0" w:color="auto"/>
      </w:divBdr>
    </w:div>
    <w:div w:id="442696774">
      <w:bodyDiv w:val="1"/>
      <w:marLeft w:val="0"/>
      <w:marRight w:val="0"/>
      <w:marTop w:val="0"/>
      <w:marBottom w:val="0"/>
      <w:divBdr>
        <w:top w:val="none" w:sz="0" w:space="0" w:color="auto"/>
        <w:left w:val="none" w:sz="0" w:space="0" w:color="auto"/>
        <w:bottom w:val="none" w:sz="0" w:space="0" w:color="auto"/>
        <w:right w:val="none" w:sz="0" w:space="0" w:color="auto"/>
      </w:divBdr>
    </w:div>
    <w:div w:id="442923315">
      <w:bodyDiv w:val="1"/>
      <w:marLeft w:val="0"/>
      <w:marRight w:val="0"/>
      <w:marTop w:val="0"/>
      <w:marBottom w:val="0"/>
      <w:divBdr>
        <w:top w:val="none" w:sz="0" w:space="0" w:color="auto"/>
        <w:left w:val="none" w:sz="0" w:space="0" w:color="auto"/>
        <w:bottom w:val="none" w:sz="0" w:space="0" w:color="auto"/>
        <w:right w:val="none" w:sz="0" w:space="0" w:color="auto"/>
      </w:divBdr>
    </w:div>
    <w:div w:id="443429263">
      <w:bodyDiv w:val="1"/>
      <w:marLeft w:val="0"/>
      <w:marRight w:val="0"/>
      <w:marTop w:val="0"/>
      <w:marBottom w:val="0"/>
      <w:divBdr>
        <w:top w:val="none" w:sz="0" w:space="0" w:color="auto"/>
        <w:left w:val="none" w:sz="0" w:space="0" w:color="auto"/>
        <w:bottom w:val="none" w:sz="0" w:space="0" w:color="auto"/>
        <w:right w:val="none" w:sz="0" w:space="0" w:color="auto"/>
      </w:divBdr>
    </w:div>
    <w:div w:id="468399684">
      <w:bodyDiv w:val="1"/>
      <w:marLeft w:val="0"/>
      <w:marRight w:val="0"/>
      <w:marTop w:val="0"/>
      <w:marBottom w:val="0"/>
      <w:divBdr>
        <w:top w:val="none" w:sz="0" w:space="0" w:color="auto"/>
        <w:left w:val="none" w:sz="0" w:space="0" w:color="auto"/>
        <w:bottom w:val="none" w:sz="0" w:space="0" w:color="auto"/>
        <w:right w:val="none" w:sz="0" w:space="0" w:color="auto"/>
      </w:divBdr>
    </w:div>
    <w:div w:id="498543025">
      <w:bodyDiv w:val="1"/>
      <w:marLeft w:val="0"/>
      <w:marRight w:val="0"/>
      <w:marTop w:val="0"/>
      <w:marBottom w:val="0"/>
      <w:divBdr>
        <w:top w:val="none" w:sz="0" w:space="0" w:color="auto"/>
        <w:left w:val="none" w:sz="0" w:space="0" w:color="auto"/>
        <w:bottom w:val="none" w:sz="0" w:space="0" w:color="auto"/>
        <w:right w:val="none" w:sz="0" w:space="0" w:color="auto"/>
      </w:divBdr>
    </w:div>
    <w:div w:id="505361682">
      <w:bodyDiv w:val="1"/>
      <w:marLeft w:val="0"/>
      <w:marRight w:val="0"/>
      <w:marTop w:val="0"/>
      <w:marBottom w:val="0"/>
      <w:divBdr>
        <w:top w:val="none" w:sz="0" w:space="0" w:color="auto"/>
        <w:left w:val="none" w:sz="0" w:space="0" w:color="auto"/>
        <w:bottom w:val="none" w:sz="0" w:space="0" w:color="auto"/>
        <w:right w:val="none" w:sz="0" w:space="0" w:color="auto"/>
      </w:divBdr>
    </w:div>
    <w:div w:id="513426458">
      <w:bodyDiv w:val="1"/>
      <w:marLeft w:val="0"/>
      <w:marRight w:val="0"/>
      <w:marTop w:val="0"/>
      <w:marBottom w:val="0"/>
      <w:divBdr>
        <w:top w:val="none" w:sz="0" w:space="0" w:color="auto"/>
        <w:left w:val="none" w:sz="0" w:space="0" w:color="auto"/>
        <w:bottom w:val="none" w:sz="0" w:space="0" w:color="auto"/>
        <w:right w:val="none" w:sz="0" w:space="0" w:color="auto"/>
      </w:divBdr>
    </w:div>
    <w:div w:id="525414133">
      <w:bodyDiv w:val="1"/>
      <w:marLeft w:val="0"/>
      <w:marRight w:val="0"/>
      <w:marTop w:val="0"/>
      <w:marBottom w:val="0"/>
      <w:divBdr>
        <w:top w:val="none" w:sz="0" w:space="0" w:color="auto"/>
        <w:left w:val="none" w:sz="0" w:space="0" w:color="auto"/>
        <w:bottom w:val="none" w:sz="0" w:space="0" w:color="auto"/>
        <w:right w:val="none" w:sz="0" w:space="0" w:color="auto"/>
      </w:divBdr>
    </w:div>
    <w:div w:id="539128170">
      <w:bodyDiv w:val="1"/>
      <w:marLeft w:val="0"/>
      <w:marRight w:val="0"/>
      <w:marTop w:val="0"/>
      <w:marBottom w:val="0"/>
      <w:divBdr>
        <w:top w:val="none" w:sz="0" w:space="0" w:color="auto"/>
        <w:left w:val="none" w:sz="0" w:space="0" w:color="auto"/>
        <w:bottom w:val="none" w:sz="0" w:space="0" w:color="auto"/>
        <w:right w:val="none" w:sz="0" w:space="0" w:color="auto"/>
      </w:divBdr>
    </w:div>
    <w:div w:id="542913499">
      <w:bodyDiv w:val="1"/>
      <w:marLeft w:val="0"/>
      <w:marRight w:val="0"/>
      <w:marTop w:val="0"/>
      <w:marBottom w:val="0"/>
      <w:divBdr>
        <w:top w:val="none" w:sz="0" w:space="0" w:color="auto"/>
        <w:left w:val="none" w:sz="0" w:space="0" w:color="auto"/>
        <w:bottom w:val="none" w:sz="0" w:space="0" w:color="auto"/>
        <w:right w:val="none" w:sz="0" w:space="0" w:color="auto"/>
      </w:divBdr>
    </w:div>
    <w:div w:id="551308192">
      <w:bodyDiv w:val="1"/>
      <w:marLeft w:val="0"/>
      <w:marRight w:val="0"/>
      <w:marTop w:val="0"/>
      <w:marBottom w:val="0"/>
      <w:divBdr>
        <w:top w:val="none" w:sz="0" w:space="0" w:color="auto"/>
        <w:left w:val="none" w:sz="0" w:space="0" w:color="auto"/>
        <w:bottom w:val="none" w:sz="0" w:space="0" w:color="auto"/>
        <w:right w:val="none" w:sz="0" w:space="0" w:color="auto"/>
      </w:divBdr>
    </w:div>
    <w:div w:id="562834134">
      <w:bodyDiv w:val="1"/>
      <w:marLeft w:val="0"/>
      <w:marRight w:val="0"/>
      <w:marTop w:val="0"/>
      <w:marBottom w:val="0"/>
      <w:divBdr>
        <w:top w:val="none" w:sz="0" w:space="0" w:color="auto"/>
        <w:left w:val="none" w:sz="0" w:space="0" w:color="auto"/>
        <w:bottom w:val="none" w:sz="0" w:space="0" w:color="auto"/>
        <w:right w:val="none" w:sz="0" w:space="0" w:color="auto"/>
      </w:divBdr>
    </w:div>
    <w:div w:id="602493509">
      <w:bodyDiv w:val="1"/>
      <w:marLeft w:val="0"/>
      <w:marRight w:val="0"/>
      <w:marTop w:val="0"/>
      <w:marBottom w:val="0"/>
      <w:divBdr>
        <w:top w:val="none" w:sz="0" w:space="0" w:color="auto"/>
        <w:left w:val="none" w:sz="0" w:space="0" w:color="auto"/>
        <w:bottom w:val="none" w:sz="0" w:space="0" w:color="auto"/>
        <w:right w:val="none" w:sz="0" w:space="0" w:color="auto"/>
      </w:divBdr>
    </w:div>
    <w:div w:id="605308792">
      <w:bodyDiv w:val="1"/>
      <w:marLeft w:val="0"/>
      <w:marRight w:val="0"/>
      <w:marTop w:val="0"/>
      <w:marBottom w:val="0"/>
      <w:divBdr>
        <w:top w:val="none" w:sz="0" w:space="0" w:color="auto"/>
        <w:left w:val="none" w:sz="0" w:space="0" w:color="auto"/>
        <w:bottom w:val="none" w:sz="0" w:space="0" w:color="auto"/>
        <w:right w:val="none" w:sz="0" w:space="0" w:color="auto"/>
      </w:divBdr>
    </w:div>
    <w:div w:id="607933558">
      <w:bodyDiv w:val="1"/>
      <w:marLeft w:val="0"/>
      <w:marRight w:val="0"/>
      <w:marTop w:val="0"/>
      <w:marBottom w:val="0"/>
      <w:divBdr>
        <w:top w:val="none" w:sz="0" w:space="0" w:color="auto"/>
        <w:left w:val="none" w:sz="0" w:space="0" w:color="auto"/>
        <w:bottom w:val="none" w:sz="0" w:space="0" w:color="auto"/>
        <w:right w:val="none" w:sz="0" w:space="0" w:color="auto"/>
      </w:divBdr>
    </w:div>
    <w:div w:id="616372966">
      <w:bodyDiv w:val="1"/>
      <w:marLeft w:val="0"/>
      <w:marRight w:val="0"/>
      <w:marTop w:val="0"/>
      <w:marBottom w:val="0"/>
      <w:divBdr>
        <w:top w:val="none" w:sz="0" w:space="0" w:color="auto"/>
        <w:left w:val="none" w:sz="0" w:space="0" w:color="auto"/>
        <w:bottom w:val="none" w:sz="0" w:space="0" w:color="auto"/>
        <w:right w:val="none" w:sz="0" w:space="0" w:color="auto"/>
      </w:divBdr>
    </w:div>
    <w:div w:id="628626841">
      <w:bodyDiv w:val="1"/>
      <w:marLeft w:val="0"/>
      <w:marRight w:val="0"/>
      <w:marTop w:val="0"/>
      <w:marBottom w:val="0"/>
      <w:divBdr>
        <w:top w:val="none" w:sz="0" w:space="0" w:color="auto"/>
        <w:left w:val="none" w:sz="0" w:space="0" w:color="auto"/>
        <w:bottom w:val="none" w:sz="0" w:space="0" w:color="auto"/>
        <w:right w:val="none" w:sz="0" w:space="0" w:color="auto"/>
      </w:divBdr>
    </w:div>
    <w:div w:id="629825882">
      <w:bodyDiv w:val="1"/>
      <w:marLeft w:val="0"/>
      <w:marRight w:val="0"/>
      <w:marTop w:val="0"/>
      <w:marBottom w:val="0"/>
      <w:divBdr>
        <w:top w:val="none" w:sz="0" w:space="0" w:color="auto"/>
        <w:left w:val="none" w:sz="0" w:space="0" w:color="auto"/>
        <w:bottom w:val="none" w:sz="0" w:space="0" w:color="auto"/>
        <w:right w:val="none" w:sz="0" w:space="0" w:color="auto"/>
      </w:divBdr>
    </w:div>
    <w:div w:id="634914504">
      <w:bodyDiv w:val="1"/>
      <w:marLeft w:val="0"/>
      <w:marRight w:val="0"/>
      <w:marTop w:val="0"/>
      <w:marBottom w:val="0"/>
      <w:divBdr>
        <w:top w:val="none" w:sz="0" w:space="0" w:color="auto"/>
        <w:left w:val="none" w:sz="0" w:space="0" w:color="auto"/>
        <w:bottom w:val="none" w:sz="0" w:space="0" w:color="auto"/>
        <w:right w:val="none" w:sz="0" w:space="0" w:color="auto"/>
      </w:divBdr>
    </w:div>
    <w:div w:id="640114023">
      <w:bodyDiv w:val="1"/>
      <w:marLeft w:val="0"/>
      <w:marRight w:val="0"/>
      <w:marTop w:val="0"/>
      <w:marBottom w:val="0"/>
      <w:divBdr>
        <w:top w:val="none" w:sz="0" w:space="0" w:color="auto"/>
        <w:left w:val="none" w:sz="0" w:space="0" w:color="auto"/>
        <w:bottom w:val="none" w:sz="0" w:space="0" w:color="auto"/>
        <w:right w:val="none" w:sz="0" w:space="0" w:color="auto"/>
      </w:divBdr>
    </w:div>
    <w:div w:id="643511226">
      <w:bodyDiv w:val="1"/>
      <w:marLeft w:val="0"/>
      <w:marRight w:val="0"/>
      <w:marTop w:val="0"/>
      <w:marBottom w:val="0"/>
      <w:divBdr>
        <w:top w:val="none" w:sz="0" w:space="0" w:color="auto"/>
        <w:left w:val="none" w:sz="0" w:space="0" w:color="auto"/>
        <w:bottom w:val="none" w:sz="0" w:space="0" w:color="auto"/>
        <w:right w:val="none" w:sz="0" w:space="0" w:color="auto"/>
      </w:divBdr>
    </w:div>
    <w:div w:id="659386719">
      <w:bodyDiv w:val="1"/>
      <w:marLeft w:val="0"/>
      <w:marRight w:val="0"/>
      <w:marTop w:val="0"/>
      <w:marBottom w:val="0"/>
      <w:divBdr>
        <w:top w:val="none" w:sz="0" w:space="0" w:color="auto"/>
        <w:left w:val="none" w:sz="0" w:space="0" w:color="auto"/>
        <w:bottom w:val="none" w:sz="0" w:space="0" w:color="auto"/>
        <w:right w:val="none" w:sz="0" w:space="0" w:color="auto"/>
      </w:divBdr>
    </w:div>
    <w:div w:id="689188903">
      <w:bodyDiv w:val="1"/>
      <w:marLeft w:val="0"/>
      <w:marRight w:val="0"/>
      <w:marTop w:val="0"/>
      <w:marBottom w:val="0"/>
      <w:divBdr>
        <w:top w:val="none" w:sz="0" w:space="0" w:color="auto"/>
        <w:left w:val="none" w:sz="0" w:space="0" w:color="auto"/>
        <w:bottom w:val="none" w:sz="0" w:space="0" w:color="auto"/>
        <w:right w:val="none" w:sz="0" w:space="0" w:color="auto"/>
      </w:divBdr>
    </w:div>
    <w:div w:id="692001137">
      <w:bodyDiv w:val="1"/>
      <w:marLeft w:val="0"/>
      <w:marRight w:val="0"/>
      <w:marTop w:val="0"/>
      <w:marBottom w:val="0"/>
      <w:divBdr>
        <w:top w:val="none" w:sz="0" w:space="0" w:color="auto"/>
        <w:left w:val="none" w:sz="0" w:space="0" w:color="auto"/>
        <w:bottom w:val="none" w:sz="0" w:space="0" w:color="auto"/>
        <w:right w:val="none" w:sz="0" w:space="0" w:color="auto"/>
      </w:divBdr>
    </w:div>
    <w:div w:id="697319026">
      <w:bodyDiv w:val="1"/>
      <w:marLeft w:val="0"/>
      <w:marRight w:val="0"/>
      <w:marTop w:val="0"/>
      <w:marBottom w:val="0"/>
      <w:divBdr>
        <w:top w:val="none" w:sz="0" w:space="0" w:color="auto"/>
        <w:left w:val="none" w:sz="0" w:space="0" w:color="auto"/>
        <w:bottom w:val="none" w:sz="0" w:space="0" w:color="auto"/>
        <w:right w:val="none" w:sz="0" w:space="0" w:color="auto"/>
      </w:divBdr>
    </w:div>
    <w:div w:id="697388120">
      <w:bodyDiv w:val="1"/>
      <w:marLeft w:val="0"/>
      <w:marRight w:val="0"/>
      <w:marTop w:val="0"/>
      <w:marBottom w:val="0"/>
      <w:divBdr>
        <w:top w:val="none" w:sz="0" w:space="0" w:color="auto"/>
        <w:left w:val="none" w:sz="0" w:space="0" w:color="auto"/>
        <w:bottom w:val="none" w:sz="0" w:space="0" w:color="auto"/>
        <w:right w:val="none" w:sz="0" w:space="0" w:color="auto"/>
      </w:divBdr>
    </w:div>
    <w:div w:id="722102766">
      <w:bodyDiv w:val="1"/>
      <w:marLeft w:val="0"/>
      <w:marRight w:val="0"/>
      <w:marTop w:val="0"/>
      <w:marBottom w:val="0"/>
      <w:divBdr>
        <w:top w:val="none" w:sz="0" w:space="0" w:color="auto"/>
        <w:left w:val="none" w:sz="0" w:space="0" w:color="auto"/>
        <w:bottom w:val="none" w:sz="0" w:space="0" w:color="auto"/>
        <w:right w:val="none" w:sz="0" w:space="0" w:color="auto"/>
      </w:divBdr>
    </w:div>
    <w:div w:id="727848724">
      <w:bodyDiv w:val="1"/>
      <w:marLeft w:val="0"/>
      <w:marRight w:val="0"/>
      <w:marTop w:val="0"/>
      <w:marBottom w:val="0"/>
      <w:divBdr>
        <w:top w:val="none" w:sz="0" w:space="0" w:color="auto"/>
        <w:left w:val="none" w:sz="0" w:space="0" w:color="auto"/>
        <w:bottom w:val="none" w:sz="0" w:space="0" w:color="auto"/>
        <w:right w:val="none" w:sz="0" w:space="0" w:color="auto"/>
      </w:divBdr>
    </w:div>
    <w:div w:id="733889432">
      <w:bodyDiv w:val="1"/>
      <w:marLeft w:val="0"/>
      <w:marRight w:val="0"/>
      <w:marTop w:val="0"/>
      <w:marBottom w:val="0"/>
      <w:divBdr>
        <w:top w:val="none" w:sz="0" w:space="0" w:color="auto"/>
        <w:left w:val="none" w:sz="0" w:space="0" w:color="auto"/>
        <w:bottom w:val="none" w:sz="0" w:space="0" w:color="auto"/>
        <w:right w:val="none" w:sz="0" w:space="0" w:color="auto"/>
      </w:divBdr>
    </w:div>
    <w:div w:id="739786026">
      <w:bodyDiv w:val="1"/>
      <w:marLeft w:val="0"/>
      <w:marRight w:val="0"/>
      <w:marTop w:val="0"/>
      <w:marBottom w:val="0"/>
      <w:divBdr>
        <w:top w:val="none" w:sz="0" w:space="0" w:color="auto"/>
        <w:left w:val="none" w:sz="0" w:space="0" w:color="auto"/>
        <w:bottom w:val="none" w:sz="0" w:space="0" w:color="auto"/>
        <w:right w:val="none" w:sz="0" w:space="0" w:color="auto"/>
      </w:divBdr>
    </w:div>
    <w:div w:id="756513655">
      <w:bodyDiv w:val="1"/>
      <w:marLeft w:val="0"/>
      <w:marRight w:val="0"/>
      <w:marTop w:val="0"/>
      <w:marBottom w:val="0"/>
      <w:divBdr>
        <w:top w:val="none" w:sz="0" w:space="0" w:color="auto"/>
        <w:left w:val="none" w:sz="0" w:space="0" w:color="auto"/>
        <w:bottom w:val="none" w:sz="0" w:space="0" w:color="auto"/>
        <w:right w:val="none" w:sz="0" w:space="0" w:color="auto"/>
      </w:divBdr>
    </w:div>
    <w:div w:id="783618890">
      <w:bodyDiv w:val="1"/>
      <w:marLeft w:val="0"/>
      <w:marRight w:val="0"/>
      <w:marTop w:val="0"/>
      <w:marBottom w:val="0"/>
      <w:divBdr>
        <w:top w:val="none" w:sz="0" w:space="0" w:color="auto"/>
        <w:left w:val="none" w:sz="0" w:space="0" w:color="auto"/>
        <w:bottom w:val="none" w:sz="0" w:space="0" w:color="auto"/>
        <w:right w:val="none" w:sz="0" w:space="0" w:color="auto"/>
      </w:divBdr>
    </w:div>
    <w:div w:id="786578812">
      <w:bodyDiv w:val="1"/>
      <w:marLeft w:val="0"/>
      <w:marRight w:val="0"/>
      <w:marTop w:val="0"/>
      <w:marBottom w:val="0"/>
      <w:divBdr>
        <w:top w:val="none" w:sz="0" w:space="0" w:color="auto"/>
        <w:left w:val="none" w:sz="0" w:space="0" w:color="auto"/>
        <w:bottom w:val="none" w:sz="0" w:space="0" w:color="auto"/>
        <w:right w:val="none" w:sz="0" w:space="0" w:color="auto"/>
      </w:divBdr>
    </w:div>
    <w:div w:id="789594083">
      <w:bodyDiv w:val="1"/>
      <w:marLeft w:val="0"/>
      <w:marRight w:val="0"/>
      <w:marTop w:val="0"/>
      <w:marBottom w:val="0"/>
      <w:divBdr>
        <w:top w:val="none" w:sz="0" w:space="0" w:color="auto"/>
        <w:left w:val="none" w:sz="0" w:space="0" w:color="auto"/>
        <w:bottom w:val="none" w:sz="0" w:space="0" w:color="auto"/>
        <w:right w:val="none" w:sz="0" w:space="0" w:color="auto"/>
      </w:divBdr>
    </w:div>
    <w:div w:id="820192560">
      <w:bodyDiv w:val="1"/>
      <w:marLeft w:val="0"/>
      <w:marRight w:val="0"/>
      <w:marTop w:val="0"/>
      <w:marBottom w:val="0"/>
      <w:divBdr>
        <w:top w:val="none" w:sz="0" w:space="0" w:color="auto"/>
        <w:left w:val="none" w:sz="0" w:space="0" w:color="auto"/>
        <w:bottom w:val="none" w:sz="0" w:space="0" w:color="auto"/>
        <w:right w:val="none" w:sz="0" w:space="0" w:color="auto"/>
      </w:divBdr>
    </w:div>
    <w:div w:id="820465654">
      <w:bodyDiv w:val="1"/>
      <w:marLeft w:val="0"/>
      <w:marRight w:val="0"/>
      <w:marTop w:val="0"/>
      <w:marBottom w:val="0"/>
      <w:divBdr>
        <w:top w:val="none" w:sz="0" w:space="0" w:color="auto"/>
        <w:left w:val="none" w:sz="0" w:space="0" w:color="auto"/>
        <w:bottom w:val="none" w:sz="0" w:space="0" w:color="auto"/>
        <w:right w:val="none" w:sz="0" w:space="0" w:color="auto"/>
      </w:divBdr>
    </w:div>
    <w:div w:id="834078991">
      <w:bodyDiv w:val="1"/>
      <w:marLeft w:val="0"/>
      <w:marRight w:val="0"/>
      <w:marTop w:val="0"/>
      <w:marBottom w:val="0"/>
      <w:divBdr>
        <w:top w:val="none" w:sz="0" w:space="0" w:color="auto"/>
        <w:left w:val="none" w:sz="0" w:space="0" w:color="auto"/>
        <w:bottom w:val="none" w:sz="0" w:space="0" w:color="auto"/>
        <w:right w:val="none" w:sz="0" w:space="0" w:color="auto"/>
      </w:divBdr>
    </w:div>
    <w:div w:id="837647689">
      <w:bodyDiv w:val="1"/>
      <w:marLeft w:val="0"/>
      <w:marRight w:val="0"/>
      <w:marTop w:val="0"/>
      <w:marBottom w:val="0"/>
      <w:divBdr>
        <w:top w:val="none" w:sz="0" w:space="0" w:color="auto"/>
        <w:left w:val="none" w:sz="0" w:space="0" w:color="auto"/>
        <w:bottom w:val="none" w:sz="0" w:space="0" w:color="auto"/>
        <w:right w:val="none" w:sz="0" w:space="0" w:color="auto"/>
      </w:divBdr>
    </w:div>
    <w:div w:id="839195655">
      <w:bodyDiv w:val="1"/>
      <w:marLeft w:val="0"/>
      <w:marRight w:val="0"/>
      <w:marTop w:val="0"/>
      <w:marBottom w:val="0"/>
      <w:divBdr>
        <w:top w:val="none" w:sz="0" w:space="0" w:color="auto"/>
        <w:left w:val="none" w:sz="0" w:space="0" w:color="auto"/>
        <w:bottom w:val="none" w:sz="0" w:space="0" w:color="auto"/>
        <w:right w:val="none" w:sz="0" w:space="0" w:color="auto"/>
      </w:divBdr>
    </w:div>
    <w:div w:id="842284020">
      <w:bodyDiv w:val="1"/>
      <w:marLeft w:val="0"/>
      <w:marRight w:val="0"/>
      <w:marTop w:val="0"/>
      <w:marBottom w:val="0"/>
      <w:divBdr>
        <w:top w:val="none" w:sz="0" w:space="0" w:color="auto"/>
        <w:left w:val="none" w:sz="0" w:space="0" w:color="auto"/>
        <w:bottom w:val="none" w:sz="0" w:space="0" w:color="auto"/>
        <w:right w:val="none" w:sz="0" w:space="0" w:color="auto"/>
      </w:divBdr>
    </w:div>
    <w:div w:id="860776044">
      <w:bodyDiv w:val="1"/>
      <w:marLeft w:val="0"/>
      <w:marRight w:val="0"/>
      <w:marTop w:val="0"/>
      <w:marBottom w:val="0"/>
      <w:divBdr>
        <w:top w:val="none" w:sz="0" w:space="0" w:color="auto"/>
        <w:left w:val="none" w:sz="0" w:space="0" w:color="auto"/>
        <w:bottom w:val="none" w:sz="0" w:space="0" w:color="auto"/>
        <w:right w:val="none" w:sz="0" w:space="0" w:color="auto"/>
      </w:divBdr>
    </w:div>
    <w:div w:id="870799261">
      <w:bodyDiv w:val="1"/>
      <w:marLeft w:val="0"/>
      <w:marRight w:val="0"/>
      <w:marTop w:val="0"/>
      <w:marBottom w:val="0"/>
      <w:divBdr>
        <w:top w:val="none" w:sz="0" w:space="0" w:color="auto"/>
        <w:left w:val="none" w:sz="0" w:space="0" w:color="auto"/>
        <w:bottom w:val="none" w:sz="0" w:space="0" w:color="auto"/>
        <w:right w:val="none" w:sz="0" w:space="0" w:color="auto"/>
      </w:divBdr>
    </w:div>
    <w:div w:id="889266704">
      <w:bodyDiv w:val="1"/>
      <w:marLeft w:val="0"/>
      <w:marRight w:val="0"/>
      <w:marTop w:val="0"/>
      <w:marBottom w:val="0"/>
      <w:divBdr>
        <w:top w:val="none" w:sz="0" w:space="0" w:color="auto"/>
        <w:left w:val="none" w:sz="0" w:space="0" w:color="auto"/>
        <w:bottom w:val="none" w:sz="0" w:space="0" w:color="auto"/>
        <w:right w:val="none" w:sz="0" w:space="0" w:color="auto"/>
      </w:divBdr>
    </w:div>
    <w:div w:id="912003999">
      <w:bodyDiv w:val="1"/>
      <w:marLeft w:val="0"/>
      <w:marRight w:val="0"/>
      <w:marTop w:val="0"/>
      <w:marBottom w:val="0"/>
      <w:divBdr>
        <w:top w:val="none" w:sz="0" w:space="0" w:color="auto"/>
        <w:left w:val="none" w:sz="0" w:space="0" w:color="auto"/>
        <w:bottom w:val="none" w:sz="0" w:space="0" w:color="auto"/>
        <w:right w:val="none" w:sz="0" w:space="0" w:color="auto"/>
      </w:divBdr>
    </w:div>
    <w:div w:id="924000315">
      <w:bodyDiv w:val="1"/>
      <w:marLeft w:val="0"/>
      <w:marRight w:val="0"/>
      <w:marTop w:val="0"/>
      <w:marBottom w:val="0"/>
      <w:divBdr>
        <w:top w:val="none" w:sz="0" w:space="0" w:color="auto"/>
        <w:left w:val="none" w:sz="0" w:space="0" w:color="auto"/>
        <w:bottom w:val="none" w:sz="0" w:space="0" w:color="auto"/>
        <w:right w:val="none" w:sz="0" w:space="0" w:color="auto"/>
      </w:divBdr>
    </w:div>
    <w:div w:id="951861384">
      <w:bodyDiv w:val="1"/>
      <w:marLeft w:val="0"/>
      <w:marRight w:val="0"/>
      <w:marTop w:val="0"/>
      <w:marBottom w:val="0"/>
      <w:divBdr>
        <w:top w:val="none" w:sz="0" w:space="0" w:color="auto"/>
        <w:left w:val="none" w:sz="0" w:space="0" w:color="auto"/>
        <w:bottom w:val="none" w:sz="0" w:space="0" w:color="auto"/>
        <w:right w:val="none" w:sz="0" w:space="0" w:color="auto"/>
      </w:divBdr>
    </w:div>
    <w:div w:id="976033696">
      <w:bodyDiv w:val="1"/>
      <w:marLeft w:val="0"/>
      <w:marRight w:val="0"/>
      <w:marTop w:val="0"/>
      <w:marBottom w:val="0"/>
      <w:divBdr>
        <w:top w:val="none" w:sz="0" w:space="0" w:color="auto"/>
        <w:left w:val="none" w:sz="0" w:space="0" w:color="auto"/>
        <w:bottom w:val="none" w:sz="0" w:space="0" w:color="auto"/>
        <w:right w:val="none" w:sz="0" w:space="0" w:color="auto"/>
      </w:divBdr>
    </w:div>
    <w:div w:id="982852399">
      <w:bodyDiv w:val="1"/>
      <w:marLeft w:val="0"/>
      <w:marRight w:val="0"/>
      <w:marTop w:val="0"/>
      <w:marBottom w:val="0"/>
      <w:divBdr>
        <w:top w:val="none" w:sz="0" w:space="0" w:color="auto"/>
        <w:left w:val="none" w:sz="0" w:space="0" w:color="auto"/>
        <w:bottom w:val="none" w:sz="0" w:space="0" w:color="auto"/>
        <w:right w:val="none" w:sz="0" w:space="0" w:color="auto"/>
      </w:divBdr>
    </w:div>
    <w:div w:id="1011837702">
      <w:bodyDiv w:val="1"/>
      <w:marLeft w:val="0"/>
      <w:marRight w:val="0"/>
      <w:marTop w:val="0"/>
      <w:marBottom w:val="0"/>
      <w:divBdr>
        <w:top w:val="none" w:sz="0" w:space="0" w:color="auto"/>
        <w:left w:val="none" w:sz="0" w:space="0" w:color="auto"/>
        <w:bottom w:val="none" w:sz="0" w:space="0" w:color="auto"/>
        <w:right w:val="none" w:sz="0" w:space="0" w:color="auto"/>
      </w:divBdr>
    </w:div>
    <w:div w:id="1028720566">
      <w:bodyDiv w:val="1"/>
      <w:marLeft w:val="0"/>
      <w:marRight w:val="0"/>
      <w:marTop w:val="0"/>
      <w:marBottom w:val="0"/>
      <w:divBdr>
        <w:top w:val="none" w:sz="0" w:space="0" w:color="auto"/>
        <w:left w:val="none" w:sz="0" w:space="0" w:color="auto"/>
        <w:bottom w:val="none" w:sz="0" w:space="0" w:color="auto"/>
        <w:right w:val="none" w:sz="0" w:space="0" w:color="auto"/>
      </w:divBdr>
    </w:div>
    <w:div w:id="1034502291">
      <w:bodyDiv w:val="1"/>
      <w:marLeft w:val="0"/>
      <w:marRight w:val="0"/>
      <w:marTop w:val="0"/>
      <w:marBottom w:val="0"/>
      <w:divBdr>
        <w:top w:val="none" w:sz="0" w:space="0" w:color="auto"/>
        <w:left w:val="none" w:sz="0" w:space="0" w:color="auto"/>
        <w:bottom w:val="none" w:sz="0" w:space="0" w:color="auto"/>
        <w:right w:val="none" w:sz="0" w:space="0" w:color="auto"/>
      </w:divBdr>
    </w:div>
    <w:div w:id="1038046287">
      <w:bodyDiv w:val="1"/>
      <w:marLeft w:val="0"/>
      <w:marRight w:val="0"/>
      <w:marTop w:val="0"/>
      <w:marBottom w:val="0"/>
      <w:divBdr>
        <w:top w:val="none" w:sz="0" w:space="0" w:color="auto"/>
        <w:left w:val="none" w:sz="0" w:space="0" w:color="auto"/>
        <w:bottom w:val="none" w:sz="0" w:space="0" w:color="auto"/>
        <w:right w:val="none" w:sz="0" w:space="0" w:color="auto"/>
      </w:divBdr>
    </w:div>
    <w:div w:id="1040058778">
      <w:bodyDiv w:val="1"/>
      <w:marLeft w:val="0"/>
      <w:marRight w:val="0"/>
      <w:marTop w:val="0"/>
      <w:marBottom w:val="0"/>
      <w:divBdr>
        <w:top w:val="none" w:sz="0" w:space="0" w:color="auto"/>
        <w:left w:val="none" w:sz="0" w:space="0" w:color="auto"/>
        <w:bottom w:val="none" w:sz="0" w:space="0" w:color="auto"/>
        <w:right w:val="none" w:sz="0" w:space="0" w:color="auto"/>
      </w:divBdr>
    </w:div>
    <w:div w:id="1040207162">
      <w:bodyDiv w:val="1"/>
      <w:marLeft w:val="0"/>
      <w:marRight w:val="0"/>
      <w:marTop w:val="0"/>
      <w:marBottom w:val="0"/>
      <w:divBdr>
        <w:top w:val="none" w:sz="0" w:space="0" w:color="auto"/>
        <w:left w:val="none" w:sz="0" w:space="0" w:color="auto"/>
        <w:bottom w:val="none" w:sz="0" w:space="0" w:color="auto"/>
        <w:right w:val="none" w:sz="0" w:space="0" w:color="auto"/>
      </w:divBdr>
    </w:div>
    <w:div w:id="1040711813">
      <w:bodyDiv w:val="1"/>
      <w:marLeft w:val="0"/>
      <w:marRight w:val="0"/>
      <w:marTop w:val="0"/>
      <w:marBottom w:val="0"/>
      <w:divBdr>
        <w:top w:val="none" w:sz="0" w:space="0" w:color="auto"/>
        <w:left w:val="none" w:sz="0" w:space="0" w:color="auto"/>
        <w:bottom w:val="none" w:sz="0" w:space="0" w:color="auto"/>
        <w:right w:val="none" w:sz="0" w:space="0" w:color="auto"/>
      </w:divBdr>
    </w:div>
    <w:div w:id="1047297612">
      <w:bodyDiv w:val="1"/>
      <w:marLeft w:val="0"/>
      <w:marRight w:val="0"/>
      <w:marTop w:val="0"/>
      <w:marBottom w:val="0"/>
      <w:divBdr>
        <w:top w:val="none" w:sz="0" w:space="0" w:color="auto"/>
        <w:left w:val="none" w:sz="0" w:space="0" w:color="auto"/>
        <w:bottom w:val="none" w:sz="0" w:space="0" w:color="auto"/>
        <w:right w:val="none" w:sz="0" w:space="0" w:color="auto"/>
      </w:divBdr>
    </w:div>
    <w:div w:id="1058288234">
      <w:bodyDiv w:val="1"/>
      <w:marLeft w:val="0"/>
      <w:marRight w:val="0"/>
      <w:marTop w:val="0"/>
      <w:marBottom w:val="0"/>
      <w:divBdr>
        <w:top w:val="none" w:sz="0" w:space="0" w:color="auto"/>
        <w:left w:val="none" w:sz="0" w:space="0" w:color="auto"/>
        <w:bottom w:val="none" w:sz="0" w:space="0" w:color="auto"/>
        <w:right w:val="none" w:sz="0" w:space="0" w:color="auto"/>
      </w:divBdr>
    </w:div>
    <w:div w:id="1059742791">
      <w:bodyDiv w:val="1"/>
      <w:marLeft w:val="0"/>
      <w:marRight w:val="0"/>
      <w:marTop w:val="0"/>
      <w:marBottom w:val="0"/>
      <w:divBdr>
        <w:top w:val="none" w:sz="0" w:space="0" w:color="auto"/>
        <w:left w:val="none" w:sz="0" w:space="0" w:color="auto"/>
        <w:bottom w:val="none" w:sz="0" w:space="0" w:color="auto"/>
        <w:right w:val="none" w:sz="0" w:space="0" w:color="auto"/>
      </w:divBdr>
    </w:div>
    <w:div w:id="1069813665">
      <w:bodyDiv w:val="1"/>
      <w:marLeft w:val="0"/>
      <w:marRight w:val="0"/>
      <w:marTop w:val="0"/>
      <w:marBottom w:val="0"/>
      <w:divBdr>
        <w:top w:val="none" w:sz="0" w:space="0" w:color="auto"/>
        <w:left w:val="none" w:sz="0" w:space="0" w:color="auto"/>
        <w:bottom w:val="none" w:sz="0" w:space="0" w:color="auto"/>
        <w:right w:val="none" w:sz="0" w:space="0" w:color="auto"/>
      </w:divBdr>
    </w:div>
    <w:div w:id="1072890949">
      <w:bodyDiv w:val="1"/>
      <w:marLeft w:val="0"/>
      <w:marRight w:val="0"/>
      <w:marTop w:val="0"/>
      <w:marBottom w:val="0"/>
      <w:divBdr>
        <w:top w:val="none" w:sz="0" w:space="0" w:color="auto"/>
        <w:left w:val="none" w:sz="0" w:space="0" w:color="auto"/>
        <w:bottom w:val="none" w:sz="0" w:space="0" w:color="auto"/>
        <w:right w:val="none" w:sz="0" w:space="0" w:color="auto"/>
      </w:divBdr>
    </w:div>
    <w:div w:id="1077478579">
      <w:bodyDiv w:val="1"/>
      <w:marLeft w:val="0"/>
      <w:marRight w:val="0"/>
      <w:marTop w:val="0"/>
      <w:marBottom w:val="0"/>
      <w:divBdr>
        <w:top w:val="none" w:sz="0" w:space="0" w:color="auto"/>
        <w:left w:val="none" w:sz="0" w:space="0" w:color="auto"/>
        <w:bottom w:val="none" w:sz="0" w:space="0" w:color="auto"/>
        <w:right w:val="none" w:sz="0" w:space="0" w:color="auto"/>
      </w:divBdr>
    </w:div>
    <w:div w:id="1095901911">
      <w:bodyDiv w:val="1"/>
      <w:marLeft w:val="0"/>
      <w:marRight w:val="0"/>
      <w:marTop w:val="0"/>
      <w:marBottom w:val="0"/>
      <w:divBdr>
        <w:top w:val="none" w:sz="0" w:space="0" w:color="auto"/>
        <w:left w:val="none" w:sz="0" w:space="0" w:color="auto"/>
        <w:bottom w:val="none" w:sz="0" w:space="0" w:color="auto"/>
        <w:right w:val="none" w:sz="0" w:space="0" w:color="auto"/>
      </w:divBdr>
    </w:div>
    <w:div w:id="1099522026">
      <w:bodyDiv w:val="1"/>
      <w:marLeft w:val="0"/>
      <w:marRight w:val="0"/>
      <w:marTop w:val="0"/>
      <w:marBottom w:val="0"/>
      <w:divBdr>
        <w:top w:val="none" w:sz="0" w:space="0" w:color="auto"/>
        <w:left w:val="none" w:sz="0" w:space="0" w:color="auto"/>
        <w:bottom w:val="none" w:sz="0" w:space="0" w:color="auto"/>
        <w:right w:val="none" w:sz="0" w:space="0" w:color="auto"/>
      </w:divBdr>
    </w:div>
    <w:div w:id="1100686814">
      <w:bodyDiv w:val="1"/>
      <w:marLeft w:val="0"/>
      <w:marRight w:val="0"/>
      <w:marTop w:val="0"/>
      <w:marBottom w:val="0"/>
      <w:divBdr>
        <w:top w:val="none" w:sz="0" w:space="0" w:color="auto"/>
        <w:left w:val="none" w:sz="0" w:space="0" w:color="auto"/>
        <w:bottom w:val="none" w:sz="0" w:space="0" w:color="auto"/>
        <w:right w:val="none" w:sz="0" w:space="0" w:color="auto"/>
      </w:divBdr>
    </w:div>
    <w:div w:id="1103381756">
      <w:bodyDiv w:val="1"/>
      <w:marLeft w:val="0"/>
      <w:marRight w:val="0"/>
      <w:marTop w:val="0"/>
      <w:marBottom w:val="0"/>
      <w:divBdr>
        <w:top w:val="none" w:sz="0" w:space="0" w:color="auto"/>
        <w:left w:val="none" w:sz="0" w:space="0" w:color="auto"/>
        <w:bottom w:val="none" w:sz="0" w:space="0" w:color="auto"/>
        <w:right w:val="none" w:sz="0" w:space="0" w:color="auto"/>
      </w:divBdr>
    </w:div>
    <w:div w:id="1116019980">
      <w:bodyDiv w:val="1"/>
      <w:marLeft w:val="0"/>
      <w:marRight w:val="0"/>
      <w:marTop w:val="0"/>
      <w:marBottom w:val="0"/>
      <w:divBdr>
        <w:top w:val="none" w:sz="0" w:space="0" w:color="auto"/>
        <w:left w:val="none" w:sz="0" w:space="0" w:color="auto"/>
        <w:bottom w:val="none" w:sz="0" w:space="0" w:color="auto"/>
        <w:right w:val="none" w:sz="0" w:space="0" w:color="auto"/>
      </w:divBdr>
    </w:div>
    <w:div w:id="1116406600">
      <w:bodyDiv w:val="1"/>
      <w:marLeft w:val="0"/>
      <w:marRight w:val="0"/>
      <w:marTop w:val="0"/>
      <w:marBottom w:val="0"/>
      <w:divBdr>
        <w:top w:val="none" w:sz="0" w:space="0" w:color="auto"/>
        <w:left w:val="none" w:sz="0" w:space="0" w:color="auto"/>
        <w:bottom w:val="none" w:sz="0" w:space="0" w:color="auto"/>
        <w:right w:val="none" w:sz="0" w:space="0" w:color="auto"/>
      </w:divBdr>
    </w:div>
    <w:div w:id="1117675285">
      <w:bodyDiv w:val="1"/>
      <w:marLeft w:val="0"/>
      <w:marRight w:val="0"/>
      <w:marTop w:val="0"/>
      <w:marBottom w:val="0"/>
      <w:divBdr>
        <w:top w:val="none" w:sz="0" w:space="0" w:color="auto"/>
        <w:left w:val="none" w:sz="0" w:space="0" w:color="auto"/>
        <w:bottom w:val="none" w:sz="0" w:space="0" w:color="auto"/>
        <w:right w:val="none" w:sz="0" w:space="0" w:color="auto"/>
      </w:divBdr>
    </w:div>
    <w:div w:id="1130708159">
      <w:bodyDiv w:val="1"/>
      <w:marLeft w:val="0"/>
      <w:marRight w:val="0"/>
      <w:marTop w:val="0"/>
      <w:marBottom w:val="0"/>
      <w:divBdr>
        <w:top w:val="none" w:sz="0" w:space="0" w:color="auto"/>
        <w:left w:val="none" w:sz="0" w:space="0" w:color="auto"/>
        <w:bottom w:val="none" w:sz="0" w:space="0" w:color="auto"/>
        <w:right w:val="none" w:sz="0" w:space="0" w:color="auto"/>
      </w:divBdr>
    </w:div>
    <w:div w:id="1149859724">
      <w:bodyDiv w:val="1"/>
      <w:marLeft w:val="0"/>
      <w:marRight w:val="0"/>
      <w:marTop w:val="0"/>
      <w:marBottom w:val="0"/>
      <w:divBdr>
        <w:top w:val="none" w:sz="0" w:space="0" w:color="auto"/>
        <w:left w:val="none" w:sz="0" w:space="0" w:color="auto"/>
        <w:bottom w:val="none" w:sz="0" w:space="0" w:color="auto"/>
        <w:right w:val="none" w:sz="0" w:space="0" w:color="auto"/>
      </w:divBdr>
    </w:div>
    <w:div w:id="1152067044">
      <w:bodyDiv w:val="1"/>
      <w:marLeft w:val="0"/>
      <w:marRight w:val="0"/>
      <w:marTop w:val="0"/>
      <w:marBottom w:val="0"/>
      <w:divBdr>
        <w:top w:val="none" w:sz="0" w:space="0" w:color="auto"/>
        <w:left w:val="none" w:sz="0" w:space="0" w:color="auto"/>
        <w:bottom w:val="none" w:sz="0" w:space="0" w:color="auto"/>
        <w:right w:val="none" w:sz="0" w:space="0" w:color="auto"/>
      </w:divBdr>
    </w:div>
    <w:div w:id="1158839279">
      <w:bodyDiv w:val="1"/>
      <w:marLeft w:val="0"/>
      <w:marRight w:val="0"/>
      <w:marTop w:val="0"/>
      <w:marBottom w:val="0"/>
      <w:divBdr>
        <w:top w:val="none" w:sz="0" w:space="0" w:color="auto"/>
        <w:left w:val="none" w:sz="0" w:space="0" w:color="auto"/>
        <w:bottom w:val="none" w:sz="0" w:space="0" w:color="auto"/>
        <w:right w:val="none" w:sz="0" w:space="0" w:color="auto"/>
      </w:divBdr>
    </w:div>
    <w:div w:id="1163398342">
      <w:bodyDiv w:val="1"/>
      <w:marLeft w:val="0"/>
      <w:marRight w:val="0"/>
      <w:marTop w:val="0"/>
      <w:marBottom w:val="0"/>
      <w:divBdr>
        <w:top w:val="none" w:sz="0" w:space="0" w:color="auto"/>
        <w:left w:val="none" w:sz="0" w:space="0" w:color="auto"/>
        <w:bottom w:val="none" w:sz="0" w:space="0" w:color="auto"/>
        <w:right w:val="none" w:sz="0" w:space="0" w:color="auto"/>
      </w:divBdr>
    </w:div>
    <w:div w:id="1165169581">
      <w:bodyDiv w:val="1"/>
      <w:marLeft w:val="0"/>
      <w:marRight w:val="0"/>
      <w:marTop w:val="0"/>
      <w:marBottom w:val="0"/>
      <w:divBdr>
        <w:top w:val="none" w:sz="0" w:space="0" w:color="auto"/>
        <w:left w:val="none" w:sz="0" w:space="0" w:color="auto"/>
        <w:bottom w:val="none" w:sz="0" w:space="0" w:color="auto"/>
        <w:right w:val="none" w:sz="0" w:space="0" w:color="auto"/>
      </w:divBdr>
    </w:div>
    <w:div w:id="1168059261">
      <w:bodyDiv w:val="1"/>
      <w:marLeft w:val="0"/>
      <w:marRight w:val="0"/>
      <w:marTop w:val="0"/>
      <w:marBottom w:val="0"/>
      <w:divBdr>
        <w:top w:val="none" w:sz="0" w:space="0" w:color="auto"/>
        <w:left w:val="none" w:sz="0" w:space="0" w:color="auto"/>
        <w:bottom w:val="none" w:sz="0" w:space="0" w:color="auto"/>
        <w:right w:val="none" w:sz="0" w:space="0" w:color="auto"/>
      </w:divBdr>
    </w:div>
    <w:div w:id="1170022999">
      <w:bodyDiv w:val="1"/>
      <w:marLeft w:val="0"/>
      <w:marRight w:val="0"/>
      <w:marTop w:val="0"/>
      <w:marBottom w:val="0"/>
      <w:divBdr>
        <w:top w:val="none" w:sz="0" w:space="0" w:color="auto"/>
        <w:left w:val="none" w:sz="0" w:space="0" w:color="auto"/>
        <w:bottom w:val="none" w:sz="0" w:space="0" w:color="auto"/>
        <w:right w:val="none" w:sz="0" w:space="0" w:color="auto"/>
      </w:divBdr>
    </w:div>
    <w:div w:id="1174763266">
      <w:bodyDiv w:val="1"/>
      <w:marLeft w:val="0"/>
      <w:marRight w:val="0"/>
      <w:marTop w:val="0"/>
      <w:marBottom w:val="0"/>
      <w:divBdr>
        <w:top w:val="none" w:sz="0" w:space="0" w:color="auto"/>
        <w:left w:val="none" w:sz="0" w:space="0" w:color="auto"/>
        <w:bottom w:val="none" w:sz="0" w:space="0" w:color="auto"/>
        <w:right w:val="none" w:sz="0" w:space="0" w:color="auto"/>
      </w:divBdr>
    </w:div>
    <w:div w:id="1178233292">
      <w:bodyDiv w:val="1"/>
      <w:marLeft w:val="0"/>
      <w:marRight w:val="0"/>
      <w:marTop w:val="0"/>
      <w:marBottom w:val="0"/>
      <w:divBdr>
        <w:top w:val="none" w:sz="0" w:space="0" w:color="auto"/>
        <w:left w:val="none" w:sz="0" w:space="0" w:color="auto"/>
        <w:bottom w:val="none" w:sz="0" w:space="0" w:color="auto"/>
        <w:right w:val="none" w:sz="0" w:space="0" w:color="auto"/>
      </w:divBdr>
    </w:div>
    <w:div w:id="1180395190">
      <w:bodyDiv w:val="1"/>
      <w:marLeft w:val="0"/>
      <w:marRight w:val="0"/>
      <w:marTop w:val="0"/>
      <w:marBottom w:val="0"/>
      <w:divBdr>
        <w:top w:val="none" w:sz="0" w:space="0" w:color="auto"/>
        <w:left w:val="none" w:sz="0" w:space="0" w:color="auto"/>
        <w:bottom w:val="none" w:sz="0" w:space="0" w:color="auto"/>
        <w:right w:val="none" w:sz="0" w:space="0" w:color="auto"/>
      </w:divBdr>
    </w:div>
    <w:div w:id="1187406785">
      <w:bodyDiv w:val="1"/>
      <w:marLeft w:val="0"/>
      <w:marRight w:val="0"/>
      <w:marTop w:val="0"/>
      <w:marBottom w:val="0"/>
      <w:divBdr>
        <w:top w:val="none" w:sz="0" w:space="0" w:color="auto"/>
        <w:left w:val="none" w:sz="0" w:space="0" w:color="auto"/>
        <w:bottom w:val="none" w:sz="0" w:space="0" w:color="auto"/>
        <w:right w:val="none" w:sz="0" w:space="0" w:color="auto"/>
      </w:divBdr>
    </w:div>
    <w:div w:id="1196235630">
      <w:bodyDiv w:val="1"/>
      <w:marLeft w:val="0"/>
      <w:marRight w:val="0"/>
      <w:marTop w:val="0"/>
      <w:marBottom w:val="0"/>
      <w:divBdr>
        <w:top w:val="none" w:sz="0" w:space="0" w:color="auto"/>
        <w:left w:val="none" w:sz="0" w:space="0" w:color="auto"/>
        <w:bottom w:val="none" w:sz="0" w:space="0" w:color="auto"/>
        <w:right w:val="none" w:sz="0" w:space="0" w:color="auto"/>
      </w:divBdr>
    </w:div>
    <w:div w:id="1199124969">
      <w:bodyDiv w:val="1"/>
      <w:marLeft w:val="0"/>
      <w:marRight w:val="0"/>
      <w:marTop w:val="0"/>
      <w:marBottom w:val="0"/>
      <w:divBdr>
        <w:top w:val="none" w:sz="0" w:space="0" w:color="auto"/>
        <w:left w:val="none" w:sz="0" w:space="0" w:color="auto"/>
        <w:bottom w:val="none" w:sz="0" w:space="0" w:color="auto"/>
        <w:right w:val="none" w:sz="0" w:space="0" w:color="auto"/>
      </w:divBdr>
    </w:div>
    <w:div w:id="1207989768">
      <w:bodyDiv w:val="1"/>
      <w:marLeft w:val="0"/>
      <w:marRight w:val="0"/>
      <w:marTop w:val="0"/>
      <w:marBottom w:val="0"/>
      <w:divBdr>
        <w:top w:val="none" w:sz="0" w:space="0" w:color="auto"/>
        <w:left w:val="none" w:sz="0" w:space="0" w:color="auto"/>
        <w:bottom w:val="none" w:sz="0" w:space="0" w:color="auto"/>
        <w:right w:val="none" w:sz="0" w:space="0" w:color="auto"/>
      </w:divBdr>
    </w:div>
    <w:div w:id="1210218597">
      <w:bodyDiv w:val="1"/>
      <w:marLeft w:val="0"/>
      <w:marRight w:val="0"/>
      <w:marTop w:val="0"/>
      <w:marBottom w:val="0"/>
      <w:divBdr>
        <w:top w:val="none" w:sz="0" w:space="0" w:color="auto"/>
        <w:left w:val="none" w:sz="0" w:space="0" w:color="auto"/>
        <w:bottom w:val="none" w:sz="0" w:space="0" w:color="auto"/>
        <w:right w:val="none" w:sz="0" w:space="0" w:color="auto"/>
      </w:divBdr>
    </w:div>
    <w:div w:id="1228809089">
      <w:bodyDiv w:val="1"/>
      <w:marLeft w:val="0"/>
      <w:marRight w:val="0"/>
      <w:marTop w:val="0"/>
      <w:marBottom w:val="0"/>
      <w:divBdr>
        <w:top w:val="none" w:sz="0" w:space="0" w:color="auto"/>
        <w:left w:val="none" w:sz="0" w:space="0" w:color="auto"/>
        <w:bottom w:val="none" w:sz="0" w:space="0" w:color="auto"/>
        <w:right w:val="none" w:sz="0" w:space="0" w:color="auto"/>
      </w:divBdr>
    </w:div>
    <w:div w:id="1273054089">
      <w:bodyDiv w:val="1"/>
      <w:marLeft w:val="0"/>
      <w:marRight w:val="0"/>
      <w:marTop w:val="0"/>
      <w:marBottom w:val="0"/>
      <w:divBdr>
        <w:top w:val="none" w:sz="0" w:space="0" w:color="auto"/>
        <w:left w:val="none" w:sz="0" w:space="0" w:color="auto"/>
        <w:bottom w:val="none" w:sz="0" w:space="0" w:color="auto"/>
        <w:right w:val="none" w:sz="0" w:space="0" w:color="auto"/>
      </w:divBdr>
    </w:div>
    <w:div w:id="1279146906">
      <w:bodyDiv w:val="1"/>
      <w:marLeft w:val="0"/>
      <w:marRight w:val="0"/>
      <w:marTop w:val="0"/>
      <w:marBottom w:val="0"/>
      <w:divBdr>
        <w:top w:val="none" w:sz="0" w:space="0" w:color="auto"/>
        <w:left w:val="none" w:sz="0" w:space="0" w:color="auto"/>
        <w:bottom w:val="none" w:sz="0" w:space="0" w:color="auto"/>
        <w:right w:val="none" w:sz="0" w:space="0" w:color="auto"/>
      </w:divBdr>
    </w:div>
    <w:div w:id="1280643419">
      <w:bodyDiv w:val="1"/>
      <w:marLeft w:val="0"/>
      <w:marRight w:val="0"/>
      <w:marTop w:val="0"/>
      <w:marBottom w:val="0"/>
      <w:divBdr>
        <w:top w:val="none" w:sz="0" w:space="0" w:color="auto"/>
        <w:left w:val="none" w:sz="0" w:space="0" w:color="auto"/>
        <w:bottom w:val="none" w:sz="0" w:space="0" w:color="auto"/>
        <w:right w:val="none" w:sz="0" w:space="0" w:color="auto"/>
      </w:divBdr>
    </w:div>
    <w:div w:id="1324160368">
      <w:bodyDiv w:val="1"/>
      <w:marLeft w:val="0"/>
      <w:marRight w:val="0"/>
      <w:marTop w:val="0"/>
      <w:marBottom w:val="0"/>
      <w:divBdr>
        <w:top w:val="none" w:sz="0" w:space="0" w:color="auto"/>
        <w:left w:val="none" w:sz="0" w:space="0" w:color="auto"/>
        <w:bottom w:val="none" w:sz="0" w:space="0" w:color="auto"/>
        <w:right w:val="none" w:sz="0" w:space="0" w:color="auto"/>
      </w:divBdr>
    </w:div>
    <w:div w:id="1330134670">
      <w:bodyDiv w:val="1"/>
      <w:marLeft w:val="0"/>
      <w:marRight w:val="0"/>
      <w:marTop w:val="0"/>
      <w:marBottom w:val="0"/>
      <w:divBdr>
        <w:top w:val="none" w:sz="0" w:space="0" w:color="auto"/>
        <w:left w:val="none" w:sz="0" w:space="0" w:color="auto"/>
        <w:bottom w:val="none" w:sz="0" w:space="0" w:color="auto"/>
        <w:right w:val="none" w:sz="0" w:space="0" w:color="auto"/>
      </w:divBdr>
    </w:div>
    <w:div w:id="1339499197">
      <w:bodyDiv w:val="1"/>
      <w:marLeft w:val="0"/>
      <w:marRight w:val="0"/>
      <w:marTop w:val="0"/>
      <w:marBottom w:val="0"/>
      <w:divBdr>
        <w:top w:val="none" w:sz="0" w:space="0" w:color="auto"/>
        <w:left w:val="none" w:sz="0" w:space="0" w:color="auto"/>
        <w:bottom w:val="none" w:sz="0" w:space="0" w:color="auto"/>
        <w:right w:val="none" w:sz="0" w:space="0" w:color="auto"/>
      </w:divBdr>
    </w:div>
    <w:div w:id="1363090227">
      <w:bodyDiv w:val="1"/>
      <w:marLeft w:val="0"/>
      <w:marRight w:val="0"/>
      <w:marTop w:val="0"/>
      <w:marBottom w:val="0"/>
      <w:divBdr>
        <w:top w:val="none" w:sz="0" w:space="0" w:color="auto"/>
        <w:left w:val="none" w:sz="0" w:space="0" w:color="auto"/>
        <w:bottom w:val="none" w:sz="0" w:space="0" w:color="auto"/>
        <w:right w:val="none" w:sz="0" w:space="0" w:color="auto"/>
      </w:divBdr>
    </w:div>
    <w:div w:id="1387024273">
      <w:bodyDiv w:val="1"/>
      <w:marLeft w:val="0"/>
      <w:marRight w:val="0"/>
      <w:marTop w:val="0"/>
      <w:marBottom w:val="0"/>
      <w:divBdr>
        <w:top w:val="none" w:sz="0" w:space="0" w:color="auto"/>
        <w:left w:val="none" w:sz="0" w:space="0" w:color="auto"/>
        <w:bottom w:val="none" w:sz="0" w:space="0" w:color="auto"/>
        <w:right w:val="none" w:sz="0" w:space="0" w:color="auto"/>
      </w:divBdr>
    </w:div>
    <w:div w:id="1389959325">
      <w:bodyDiv w:val="1"/>
      <w:marLeft w:val="0"/>
      <w:marRight w:val="0"/>
      <w:marTop w:val="0"/>
      <w:marBottom w:val="0"/>
      <w:divBdr>
        <w:top w:val="none" w:sz="0" w:space="0" w:color="auto"/>
        <w:left w:val="none" w:sz="0" w:space="0" w:color="auto"/>
        <w:bottom w:val="none" w:sz="0" w:space="0" w:color="auto"/>
        <w:right w:val="none" w:sz="0" w:space="0" w:color="auto"/>
      </w:divBdr>
    </w:div>
    <w:div w:id="1392146902">
      <w:bodyDiv w:val="1"/>
      <w:marLeft w:val="0"/>
      <w:marRight w:val="0"/>
      <w:marTop w:val="0"/>
      <w:marBottom w:val="0"/>
      <w:divBdr>
        <w:top w:val="none" w:sz="0" w:space="0" w:color="auto"/>
        <w:left w:val="none" w:sz="0" w:space="0" w:color="auto"/>
        <w:bottom w:val="none" w:sz="0" w:space="0" w:color="auto"/>
        <w:right w:val="none" w:sz="0" w:space="0" w:color="auto"/>
      </w:divBdr>
    </w:div>
    <w:div w:id="1396079082">
      <w:bodyDiv w:val="1"/>
      <w:marLeft w:val="0"/>
      <w:marRight w:val="0"/>
      <w:marTop w:val="0"/>
      <w:marBottom w:val="0"/>
      <w:divBdr>
        <w:top w:val="none" w:sz="0" w:space="0" w:color="auto"/>
        <w:left w:val="none" w:sz="0" w:space="0" w:color="auto"/>
        <w:bottom w:val="none" w:sz="0" w:space="0" w:color="auto"/>
        <w:right w:val="none" w:sz="0" w:space="0" w:color="auto"/>
      </w:divBdr>
    </w:div>
    <w:div w:id="1409381695">
      <w:bodyDiv w:val="1"/>
      <w:marLeft w:val="0"/>
      <w:marRight w:val="0"/>
      <w:marTop w:val="0"/>
      <w:marBottom w:val="0"/>
      <w:divBdr>
        <w:top w:val="none" w:sz="0" w:space="0" w:color="auto"/>
        <w:left w:val="none" w:sz="0" w:space="0" w:color="auto"/>
        <w:bottom w:val="none" w:sz="0" w:space="0" w:color="auto"/>
        <w:right w:val="none" w:sz="0" w:space="0" w:color="auto"/>
      </w:divBdr>
    </w:div>
    <w:div w:id="1410150764">
      <w:bodyDiv w:val="1"/>
      <w:marLeft w:val="0"/>
      <w:marRight w:val="0"/>
      <w:marTop w:val="0"/>
      <w:marBottom w:val="0"/>
      <w:divBdr>
        <w:top w:val="none" w:sz="0" w:space="0" w:color="auto"/>
        <w:left w:val="none" w:sz="0" w:space="0" w:color="auto"/>
        <w:bottom w:val="none" w:sz="0" w:space="0" w:color="auto"/>
        <w:right w:val="none" w:sz="0" w:space="0" w:color="auto"/>
      </w:divBdr>
    </w:div>
    <w:div w:id="1425614967">
      <w:bodyDiv w:val="1"/>
      <w:marLeft w:val="0"/>
      <w:marRight w:val="0"/>
      <w:marTop w:val="0"/>
      <w:marBottom w:val="0"/>
      <w:divBdr>
        <w:top w:val="none" w:sz="0" w:space="0" w:color="auto"/>
        <w:left w:val="none" w:sz="0" w:space="0" w:color="auto"/>
        <w:bottom w:val="none" w:sz="0" w:space="0" w:color="auto"/>
        <w:right w:val="none" w:sz="0" w:space="0" w:color="auto"/>
      </w:divBdr>
    </w:div>
    <w:div w:id="1458142561">
      <w:bodyDiv w:val="1"/>
      <w:marLeft w:val="0"/>
      <w:marRight w:val="0"/>
      <w:marTop w:val="0"/>
      <w:marBottom w:val="0"/>
      <w:divBdr>
        <w:top w:val="none" w:sz="0" w:space="0" w:color="auto"/>
        <w:left w:val="none" w:sz="0" w:space="0" w:color="auto"/>
        <w:bottom w:val="none" w:sz="0" w:space="0" w:color="auto"/>
        <w:right w:val="none" w:sz="0" w:space="0" w:color="auto"/>
      </w:divBdr>
    </w:div>
    <w:div w:id="1482384427">
      <w:bodyDiv w:val="1"/>
      <w:marLeft w:val="0"/>
      <w:marRight w:val="0"/>
      <w:marTop w:val="0"/>
      <w:marBottom w:val="0"/>
      <w:divBdr>
        <w:top w:val="none" w:sz="0" w:space="0" w:color="auto"/>
        <w:left w:val="none" w:sz="0" w:space="0" w:color="auto"/>
        <w:bottom w:val="none" w:sz="0" w:space="0" w:color="auto"/>
        <w:right w:val="none" w:sz="0" w:space="0" w:color="auto"/>
      </w:divBdr>
    </w:div>
    <w:div w:id="1494224572">
      <w:bodyDiv w:val="1"/>
      <w:marLeft w:val="0"/>
      <w:marRight w:val="0"/>
      <w:marTop w:val="0"/>
      <w:marBottom w:val="0"/>
      <w:divBdr>
        <w:top w:val="none" w:sz="0" w:space="0" w:color="auto"/>
        <w:left w:val="none" w:sz="0" w:space="0" w:color="auto"/>
        <w:bottom w:val="none" w:sz="0" w:space="0" w:color="auto"/>
        <w:right w:val="none" w:sz="0" w:space="0" w:color="auto"/>
      </w:divBdr>
    </w:div>
    <w:div w:id="1543712921">
      <w:bodyDiv w:val="1"/>
      <w:marLeft w:val="0"/>
      <w:marRight w:val="0"/>
      <w:marTop w:val="0"/>
      <w:marBottom w:val="0"/>
      <w:divBdr>
        <w:top w:val="none" w:sz="0" w:space="0" w:color="auto"/>
        <w:left w:val="none" w:sz="0" w:space="0" w:color="auto"/>
        <w:bottom w:val="none" w:sz="0" w:space="0" w:color="auto"/>
        <w:right w:val="none" w:sz="0" w:space="0" w:color="auto"/>
      </w:divBdr>
    </w:div>
    <w:div w:id="1549223682">
      <w:bodyDiv w:val="1"/>
      <w:marLeft w:val="0"/>
      <w:marRight w:val="0"/>
      <w:marTop w:val="0"/>
      <w:marBottom w:val="0"/>
      <w:divBdr>
        <w:top w:val="none" w:sz="0" w:space="0" w:color="auto"/>
        <w:left w:val="none" w:sz="0" w:space="0" w:color="auto"/>
        <w:bottom w:val="none" w:sz="0" w:space="0" w:color="auto"/>
        <w:right w:val="none" w:sz="0" w:space="0" w:color="auto"/>
      </w:divBdr>
    </w:div>
    <w:div w:id="1572882647">
      <w:bodyDiv w:val="1"/>
      <w:marLeft w:val="0"/>
      <w:marRight w:val="0"/>
      <w:marTop w:val="0"/>
      <w:marBottom w:val="0"/>
      <w:divBdr>
        <w:top w:val="none" w:sz="0" w:space="0" w:color="auto"/>
        <w:left w:val="none" w:sz="0" w:space="0" w:color="auto"/>
        <w:bottom w:val="none" w:sz="0" w:space="0" w:color="auto"/>
        <w:right w:val="none" w:sz="0" w:space="0" w:color="auto"/>
      </w:divBdr>
    </w:div>
    <w:div w:id="1575772060">
      <w:bodyDiv w:val="1"/>
      <w:marLeft w:val="0"/>
      <w:marRight w:val="0"/>
      <w:marTop w:val="0"/>
      <w:marBottom w:val="0"/>
      <w:divBdr>
        <w:top w:val="none" w:sz="0" w:space="0" w:color="auto"/>
        <w:left w:val="none" w:sz="0" w:space="0" w:color="auto"/>
        <w:bottom w:val="none" w:sz="0" w:space="0" w:color="auto"/>
        <w:right w:val="none" w:sz="0" w:space="0" w:color="auto"/>
      </w:divBdr>
    </w:div>
    <w:div w:id="1603298603">
      <w:bodyDiv w:val="1"/>
      <w:marLeft w:val="0"/>
      <w:marRight w:val="0"/>
      <w:marTop w:val="0"/>
      <w:marBottom w:val="0"/>
      <w:divBdr>
        <w:top w:val="none" w:sz="0" w:space="0" w:color="auto"/>
        <w:left w:val="none" w:sz="0" w:space="0" w:color="auto"/>
        <w:bottom w:val="none" w:sz="0" w:space="0" w:color="auto"/>
        <w:right w:val="none" w:sz="0" w:space="0" w:color="auto"/>
      </w:divBdr>
    </w:div>
    <w:div w:id="1603802155">
      <w:bodyDiv w:val="1"/>
      <w:marLeft w:val="0"/>
      <w:marRight w:val="0"/>
      <w:marTop w:val="0"/>
      <w:marBottom w:val="0"/>
      <w:divBdr>
        <w:top w:val="none" w:sz="0" w:space="0" w:color="auto"/>
        <w:left w:val="none" w:sz="0" w:space="0" w:color="auto"/>
        <w:bottom w:val="none" w:sz="0" w:space="0" w:color="auto"/>
        <w:right w:val="none" w:sz="0" w:space="0" w:color="auto"/>
      </w:divBdr>
    </w:div>
    <w:div w:id="1608467689">
      <w:bodyDiv w:val="1"/>
      <w:marLeft w:val="0"/>
      <w:marRight w:val="0"/>
      <w:marTop w:val="0"/>
      <w:marBottom w:val="0"/>
      <w:divBdr>
        <w:top w:val="none" w:sz="0" w:space="0" w:color="auto"/>
        <w:left w:val="none" w:sz="0" w:space="0" w:color="auto"/>
        <w:bottom w:val="none" w:sz="0" w:space="0" w:color="auto"/>
        <w:right w:val="none" w:sz="0" w:space="0" w:color="auto"/>
      </w:divBdr>
    </w:div>
    <w:div w:id="1612476009">
      <w:bodyDiv w:val="1"/>
      <w:marLeft w:val="0"/>
      <w:marRight w:val="0"/>
      <w:marTop w:val="0"/>
      <w:marBottom w:val="0"/>
      <w:divBdr>
        <w:top w:val="none" w:sz="0" w:space="0" w:color="auto"/>
        <w:left w:val="none" w:sz="0" w:space="0" w:color="auto"/>
        <w:bottom w:val="none" w:sz="0" w:space="0" w:color="auto"/>
        <w:right w:val="none" w:sz="0" w:space="0" w:color="auto"/>
      </w:divBdr>
    </w:div>
    <w:div w:id="1615869348">
      <w:bodyDiv w:val="1"/>
      <w:marLeft w:val="0"/>
      <w:marRight w:val="0"/>
      <w:marTop w:val="0"/>
      <w:marBottom w:val="0"/>
      <w:divBdr>
        <w:top w:val="none" w:sz="0" w:space="0" w:color="auto"/>
        <w:left w:val="none" w:sz="0" w:space="0" w:color="auto"/>
        <w:bottom w:val="none" w:sz="0" w:space="0" w:color="auto"/>
        <w:right w:val="none" w:sz="0" w:space="0" w:color="auto"/>
      </w:divBdr>
    </w:div>
    <w:div w:id="1616909440">
      <w:bodyDiv w:val="1"/>
      <w:marLeft w:val="0"/>
      <w:marRight w:val="0"/>
      <w:marTop w:val="0"/>
      <w:marBottom w:val="0"/>
      <w:divBdr>
        <w:top w:val="none" w:sz="0" w:space="0" w:color="auto"/>
        <w:left w:val="none" w:sz="0" w:space="0" w:color="auto"/>
        <w:bottom w:val="none" w:sz="0" w:space="0" w:color="auto"/>
        <w:right w:val="none" w:sz="0" w:space="0" w:color="auto"/>
      </w:divBdr>
      <w:divsChild>
        <w:div w:id="334650788">
          <w:marLeft w:val="0"/>
          <w:marRight w:val="0"/>
          <w:marTop w:val="0"/>
          <w:marBottom w:val="0"/>
          <w:divBdr>
            <w:top w:val="none" w:sz="0" w:space="0" w:color="auto"/>
            <w:left w:val="none" w:sz="0" w:space="0" w:color="auto"/>
            <w:bottom w:val="none" w:sz="0" w:space="0" w:color="auto"/>
            <w:right w:val="none" w:sz="0" w:space="0" w:color="auto"/>
          </w:divBdr>
        </w:div>
        <w:div w:id="2046711046">
          <w:marLeft w:val="0"/>
          <w:marRight w:val="0"/>
          <w:marTop w:val="0"/>
          <w:marBottom w:val="0"/>
          <w:divBdr>
            <w:top w:val="none" w:sz="0" w:space="0" w:color="auto"/>
            <w:left w:val="none" w:sz="0" w:space="0" w:color="auto"/>
            <w:bottom w:val="none" w:sz="0" w:space="0" w:color="auto"/>
            <w:right w:val="none" w:sz="0" w:space="0" w:color="auto"/>
          </w:divBdr>
        </w:div>
        <w:div w:id="1818304193">
          <w:marLeft w:val="0"/>
          <w:marRight w:val="0"/>
          <w:marTop w:val="0"/>
          <w:marBottom w:val="0"/>
          <w:divBdr>
            <w:top w:val="none" w:sz="0" w:space="0" w:color="auto"/>
            <w:left w:val="none" w:sz="0" w:space="0" w:color="auto"/>
            <w:bottom w:val="none" w:sz="0" w:space="0" w:color="auto"/>
            <w:right w:val="none" w:sz="0" w:space="0" w:color="auto"/>
          </w:divBdr>
        </w:div>
      </w:divsChild>
    </w:div>
    <w:div w:id="1620188217">
      <w:bodyDiv w:val="1"/>
      <w:marLeft w:val="0"/>
      <w:marRight w:val="0"/>
      <w:marTop w:val="0"/>
      <w:marBottom w:val="0"/>
      <w:divBdr>
        <w:top w:val="none" w:sz="0" w:space="0" w:color="auto"/>
        <w:left w:val="none" w:sz="0" w:space="0" w:color="auto"/>
        <w:bottom w:val="none" w:sz="0" w:space="0" w:color="auto"/>
        <w:right w:val="none" w:sz="0" w:space="0" w:color="auto"/>
      </w:divBdr>
    </w:div>
    <w:div w:id="1638418133">
      <w:bodyDiv w:val="1"/>
      <w:marLeft w:val="0"/>
      <w:marRight w:val="0"/>
      <w:marTop w:val="0"/>
      <w:marBottom w:val="0"/>
      <w:divBdr>
        <w:top w:val="none" w:sz="0" w:space="0" w:color="auto"/>
        <w:left w:val="none" w:sz="0" w:space="0" w:color="auto"/>
        <w:bottom w:val="none" w:sz="0" w:space="0" w:color="auto"/>
        <w:right w:val="none" w:sz="0" w:space="0" w:color="auto"/>
      </w:divBdr>
    </w:div>
    <w:div w:id="1643273003">
      <w:bodyDiv w:val="1"/>
      <w:marLeft w:val="0"/>
      <w:marRight w:val="0"/>
      <w:marTop w:val="0"/>
      <w:marBottom w:val="0"/>
      <w:divBdr>
        <w:top w:val="none" w:sz="0" w:space="0" w:color="auto"/>
        <w:left w:val="none" w:sz="0" w:space="0" w:color="auto"/>
        <w:bottom w:val="none" w:sz="0" w:space="0" w:color="auto"/>
        <w:right w:val="none" w:sz="0" w:space="0" w:color="auto"/>
      </w:divBdr>
    </w:div>
    <w:div w:id="1650397461">
      <w:bodyDiv w:val="1"/>
      <w:marLeft w:val="0"/>
      <w:marRight w:val="0"/>
      <w:marTop w:val="0"/>
      <w:marBottom w:val="0"/>
      <w:divBdr>
        <w:top w:val="none" w:sz="0" w:space="0" w:color="auto"/>
        <w:left w:val="none" w:sz="0" w:space="0" w:color="auto"/>
        <w:bottom w:val="none" w:sz="0" w:space="0" w:color="auto"/>
        <w:right w:val="none" w:sz="0" w:space="0" w:color="auto"/>
      </w:divBdr>
    </w:div>
    <w:div w:id="1659725302">
      <w:bodyDiv w:val="1"/>
      <w:marLeft w:val="0"/>
      <w:marRight w:val="0"/>
      <w:marTop w:val="0"/>
      <w:marBottom w:val="0"/>
      <w:divBdr>
        <w:top w:val="none" w:sz="0" w:space="0" w:color="auto"/>
        <w:left w:val="none" w:sz="0" w:space="0" w:color="auto"/>
        <w:bottom w:val="none" w:sz="0" w:space="0" w:color="auto"/>
        <w:right w:val="none" w:sz="0" w:space="0" w:color="auto"/>
      </w:divBdr>
    </w:div>
    <w:div w:id="1663465214">
      <w:bodyDiv w:val="1"/>
      <w:marLeft w:val="0"/>
      <w:marRight w:val="0"/>
      <w:marTop w:val="0"/>
      <w:marBottom w:val="0"/>
      <w:divBdr>
        <w:top w:val="none" w:sz="0" w:space="0" w:color="auto"/>
        <w:left w:val="none" w:sz="0" w:space="0" w:color="auto"/>
        <w:bottom w:val="none" w:sz="0" w:space="0" w:color="auto"/>
        <w:right w:val="none" w:sz="0" w:space="0" w:color="auto"/>
      </w:divBdr>
    </w:div>
    <w:div w:id="1726875176">
      <w:bodyDiv w:val="1"/>
      <w:marLeft w:val="0"/>
      <w:marRight w:val="0"/>
      <w:marTop w:val="0"/>
      <w:marBottom w:val="0"/>
      <w:divBdr>
        <w:top w:val="none" w:sz="0" w:space="0" w:color="auto"/>
        <w:left w:val="none" w:sz="0" w:space="0" w:color="auto"/>
        <w:bottom w:val="none" w:sz="0" w:space="0" w:color="auto"/>
        <w:right w:val="none" w:sz="0" w:space="0" w:color="auto"/>
      </w:divBdr>
    </w:div>
    <w:div w:id="1736776064">
      <w:bodyDiv w:val="1"/>
      <w:marLeft w:val="0"/>
      <w:marRight w:val="0"/>
      <w:marTop w:val="0"/>
      <w:marBottom w:val="0"/>
      <w:divBdr>
        <w:top w:val="none" w:sz="0" w:space="0" w:color="auto"/>
        <w:left w:val="none" w:sz="0" w:space="0" w:color="auto"/>
        <w:bottom w:val="none" w:sz="0" w:space="0" w:color="auto"/>
        <w:right w:val="none" w:sz="0" w:space="0" w:color="auto"/>
      </w:divBdr>
    </w:div>
    <w:div w:id="1753311917">
      <w:bodyDiv w:val="1"/>
      <w:marLeft w:val="0"/>
      <w:marRight w:val="0"/>
      <w:marTop w:val="0"/>
      <w:marBottom w:val="0"/>
      <w:divBdr>
        <w:top w:val="none" w:sz="0" w:space="0" w:color="auto"/>
        <w:left w:val="none" w:sz="0" w:space="0" w:color="auto"/>
        <w:bottom w:val="none" w:sz="0" w:space="0" w:color="auto"/>
        <w:right w:val="none" w:sz="0" w:space="0" w:color="auto"/>
      </w:divBdr>
    </w:div>
    <w:div w:id="1765808713">
      <w:bodyDiv w:val="1"/>
      <w:marLeft w:val="0"/>
      <w:marRight w:val="0"/>
      <w:marTop w:val="0"/>
      <w:marBottom w:val="0"/>
      <w:divBdr>
        <w:top w:val="none" w:sz="0" w:space="0" w:color="auto"/>
        <w:left w:val="none" w:sz="0" w:space="0" w:color="auto"/>
        <w:bottom w:val="none" w:sz="0" w:space="0" w:color="auto"/>
        <w:right w:val="none" w:sz="0" w:space="0" w:color="auto"/>
      </w:divBdr>
    </w:div>
    <w:div w:id="1772510816">
      <w:bodyDiv w:val="1"/>
      <w:marLeft w:val="0"/>
      <w:marRight w:val="0"/>
      <w:marTop w:val="0"/>
      <w:marBottom w:val="0"/>
      <w:divBdr>
        <w:top w:val="none" w:sz="0" w:space="0" w:color="auto"/>
        <w:left w:val="none" w:sz="0" w:space="0" w:color="auto"/>
        <w:bottom w:val="none" w:sz="0" w:space="0" w:color="auto"/>
        <w:right w:val="none" w:sz="0" w:space="0" w:color="auto"/>
      </w:divBdr>
    </w:div>
    <w:div w:id="1774323274">
      <w:bodyDiv w:val="1"/>
      <w:marLeft w:val="0"/>
      <w:marRight w:val="0"/>
      <w:marTop w:val="0"/>
      <w:marBottom w:val="0"/>
      <w:divBdr>
        <w:top w:val="none" w:sz="0" w:space="0" w:color="auto"/>
        <w:left w:val="none" w:sz="0" w:space="0" w:color="auto"/>
        <w:bottom w:val="none" w:sz="0" w:space="0" w:color="auto"/>
        <w:right w:val="none" w:sz="0" w:space="0" w:color="auto"/>
      </w:divBdr>
    </w:div>
    <w:div w:id="1782414797">
      <w:bodyDiv w:val="1"/>
      <w:marLeft w:val="0"/>
      <w:marRight w:val="0"/>
      <w:marTop w:val="0"/>
      <w:marBottom w:val="0"/>
      <w:divBdr>
        <w:top w:val="none" w:sz="0" w:space="0" w:color="auto"/>
        <w:left w:val="none" w:sz="0" w:space="0" w:color="auto"/>
        <w:bottom w:val="none" w:sz="0" w:space="0" w:color="auto"/>
        <w:right w:val="none" w:sz="0" w:space="0" w:color="auto"/>
      </w:divBdr>
    </w:div>
    <w:div w:id="1788350491">
      <w:bodyDiv w:val="1"/>
      <w:marLeft w:val="0"/>
      <w:marRight w:val="0"/>
      <w:marTop w:val="0"/>
      <w:marBottom w:val="0"/>
      <w:divBdr>
        <w:top w:val="none" w:sz="0" w:space="0" w:color="auto"/>
        <w:left w:val="none" w:sz="0" w:space="0" w:color="auto"/>
        <w:bottom w:val="none" w:sz="0" w:space="0" w:color="auto"/>
        <w:right w:val="none" w:sz="0" w:space="0" w:color="auto"/>
      </w:divBdr>
    </w:div>
    <w:div w:id="1793012370">
      <w:bodyDiv w:val="1"/>
      <w:marLeft w:val="0"/>
      <w:marRight w:val="0"/>
      <w:marTop w:val="0"/>
      <w:marBottom w:val="0"/>
      <w:divBdr>
        <w:top w:val="none" w:sz="0" w:space="0" w:color="auto"/>
        <w:left w:val="none" w:sz="0" w:space="0" w:color="auto"/>
        <w:bottom w:val="none" w:sz="0" w:space="0" w:color="auto"/>
        <w:right w:val="none" w:sz="0" w:space="0" w:color="auto"/>
      </w:divBdr>
    </w:div>
    <w:div w:id="1818064371">
      <w:bodyDiv w:val="1"/>
      <w:marLeft w:val="0"/>
      <w:marRight w:val="0"/>
      <w:marTop w:val="0"/>
      <w:marBottom w:val="0"/>
      <w:divBdr>
        <w:top w:val="none" w:sz="0" w:space="0" w:color="auto"/>
        <w:left w:val="none" w:sz="0" w:space="0" w:color="auto"/>
        <w:bottom w:val="none" w:sz="0" w:space="0" w:color="auto"/>
        <w:right w:val="none" w:sz="0" w:space="0" w:color="auto"/>
      </w:divBdr>
    </w:div>
    <w:div w:id="1850485611">
      <w:bodyDiv w:val="1"/>
      <w:marLeft w:val="0"/>
      <w:marRight w:val="0"/>
      <w:marTop w:val="0"/>
      <w:marBottom w:val="0"/>
      <w:divBdr>
        <w:top w:val="none" w:sz="0" w:space="0" w:color="auto"/>
        <w:left w:val="none" w:sz="0" w:space="0" w:color="auto"/>
        <w:bottom w:val="none" w:sz="0" w:space="0" w:color="auto"/>
        <w:right w:val="none" w:sz="0" w:space="0" w:color="auto"/>
      </w:divBdr>
    </w:div>
    <w:div w:id="1879272064">
      <w:bodyDiv w:val="1"/>
      <w:marLeft w:val="0"/>
      <w:marRight w:val="0"/>
      <w:marTop w:val="0"/>
      <w:marBottom w:val="0"/>
      <w:divBdr>
        <w:top w:val="none" w:sz="0" w:space="0" w:color="auto"/>
        <w:left w:val="none" w:sz="0" w:space="0" w:color="auto"/>
        <w:bottom w:val="none" w:sz="0" w:space="0" w:color="auto"/>
        <w:right w:val="none" w:sz="0" w:space="0" w:color="auto"/>
      </w:divBdr>
    </w:div>
    <w:div w:id="1893688625">
      <w:bodyDiv w:val="1"/>
      <w:marLeft w:val="0"/>
      <w:marRight w:val="0"/>
      <w:marTop w:val="0"/>
      <w:marBottom w:val="0"/>
      <w:divBdr>
        <w:top w:val="none" w:sz="0" w:space="0" w:color="auto"/>
        <w:left w:val="none" w:sz="0" w:space="0" w:color="auto"/>
        <w:bottom w:val="none" w:sz="0" w:space="0" w:color="auto"/>
        <w:right w:val="none" w:sz="0" w:space="0" w:color="auto"/>
      </w:divBdr>
    </w:div>
    <w:div w:id="1902128548">
      <w:bodyDiv w:val="1"/>
      <w:marLeft w:val="0"/>
      <w:marRight w:val="0"/>
      <w:marTop w:val="0"/>
      <w:marBottom w:val="0"/>
      <w:divBdr>
        <w:top w:val="none" w:sz="0" w:space="0" w:color="auto"/>
        <w:left w:val="none" w:sz="0" w:space="0" w:color="auto"/>
        <w:bottom w:val="none" w:sz="0" w:space="0" w:color="auto"/>
        <w:right w:val="none" w:sz="0" w:space="0" w:color="auto"/>
      </w:divBdr>
    </w:div>
    <w:div w:id="1908027139">
      <w:bodyDiv w:val="1"/>
      <w:marLeft w:val="0"/>
      <w:marRight w:val="0"/>
      <w:marTop w:val="0"/>
      <w:marBottom w:val="0"/>
      <w:divBdr>
        <w:top w:val="none" w:sz="0" w:space="0" w:color="auto"/>
        <w:left w:val="none" w:sz="0" w:space="0" w:color="auto"/>
        <w:bottom w:val="none" w:sz="0" w:space="0" w:color="auto"/>
        <w:right w:val="none" w:sz="0" w:space="0" w:color="auto"/>
      </w:divBdr>
    </w:div>
    <w:div w:id="1915705283">
      <w:bodyDiv w:val="1"/>
      <w:marLeft w:val="0"/>
      <w:marRight w:val="0"/>
      <w:marTop w:val="0"/>
      <w:marBottom w:val="0"/>
      <w:divBdr>
        <w:top w:val="none" w:sz="0" w:space="0" w:color="auto"/>
        <w:left w:val="none" w:sz="0" w:space="0" w:color="auto"/>
        <w:bottom w:val="none" w:sz="0" w:space="0" w:color="auto"/>
        <w:right w:val="none" w:sz="0" w:space="0" w:color="auto"/>
      </w:divBdr>
    </w:div>
    <w:div w:id="1944721274">
      <w:bodyDiv w:val="1"/>
      <w:marLeft w:val="0"/>
      <w:marRight w:val="0"/>
      <w:marTop w:val="0"/>
      <w:marBottom w:val="0"/>
      <w:divBdr>
        <w:top w:val="none" w:sz="0" w:space="0" w:color="auto"/>
        <w:left w:val="none" w:sz="0" w:space="0" w:color="auto"/>
        <w:bottom w:val="none" w:sz="0" w:space="0" w:color="auto"/>
        <w:right w:val="none" w:sz="0" w:space="0" w:color="auto"/>
      </w:divBdr>
    </w:div>
    <w:div w:id="1975989905">
      <w:bodyDiv w:val="1"/>
      <w:marLeft w:val="0"/>
      <w:marRight w:val="0"/>
      <w:marTop w:val="0"/>
      <w:marBottom w:val="0"/>
      <w:divBdr>
        <w:top w:val="none" w:sz="0" w:space="0" w:color="auto"/>
        <w:left w:val="none" w:sz="0" w:space="0" w:color="auto"/>
        <w:bottom w:val="none" w:sz="0" w:space="0" w:color="auto"/>
        <w:right w:val="none" w:sz="0" w:space="0" w:color="auto"/>
      </w:divBdr>
    </w:div>
    <w:div w:id="1991589207">
      <w:bodyDiv w:val="1"/>
      <w:marLeft w:val="0"/>
      <w:marRight w:val="0"/>
      <w:marTop w:val="0"/>
      <w:marBottom w:val="0"/>
      <w:divBdr>
        <w:top w:val="none" w:sz="0" w:space="0" w:color="auto"/>
        <w:left w:val="none" w:sz="0" w:space="0" w:color="auto"/>
        <w:bottom w:val="none" w:sz="0" w:space="0" w:color="auto"/>
        <w:right w:val="none" w:sz="0" w:space="0" w:color="auto"/>
      </w:divBdr>
    </w:div>
    <w:div w:id="2016491412">
      <w:bodyDiv w:val="1"/>
      <w:marLeft w:val="0"/>
      <w:marRight w:val="0"/>
      <w:marTop w:val="0"/>
      <w:marBottom w:val="0"/>
      <w:divBdr>
        <w:top w:val="none" w:sz="0" w:space="0" w:color="auto"/>
        <w:left w:val="none" w:sz="0" w:space="0" w:color="auto"/>
        <w:bottom w:val="none" w:sz="0" w:space="0" w:color="auto"/>
        <w:right w:val="none" w:sz="0" w:space="0" w:color="auto"/>
      </w:divBdr>
      <w:divsChild>
        <w:div w:id="667291694">
          <w:marLeft w:val="0"/>
          <w:marRight w:val="0"/>
          <w:marTop w:val="0"/>
          <w:marBottom w:val="0"/>
          <w:divBdr>
            <w:top w:val="single" w:sz="6" w:space="0" w:color="5B616B"/>
            <w:left w:val="single" w:sz="6" w:space="0" w:color="5B616B"/>
            <w:bottom w:val="single" w:sz="6" w:space="0" w:color="5B616B"/>
            <w:right w:val="single" w:sz="6" w:space="0" w:color="5B616B"/>
          </w:divBdr>
        </w:div>
        <w:div w:id="984622486">
          <w:marLeft w:val="0"/>
          <w:marRight w:val="0"/>
          <w:marTop w:val="0"/>
          <w:marBottom w:val="0"/>
          <w:divBdr>
            <w:top w:val="none" w:sz="0" w:space="0" w:color="auto"/>
            <w:left w:val="none" w:sz="0" w:space="0" w:color="auto"/>
            <w:bottom w:val="none" w:sz="0" w:space="0" w:color="auto"/>
            <w:right w:val="none" w:sz="0" w:space="0" w:color="auto"/>
          </w:divBdr>
        </w:div>
      </w:divsChild>
    </w:div>
    <w:div w:id="2017338671">
      <w:bodyDiv w:val="1"/>
      <w:marLeft w:val="0"/>
      <w:marRight w:val="0"/>
      <w:marTop w:val="0"/>
      <w:marBottom w:val="0"/>
      <w:divBdr>
        <w:top w:val="none" w:sz="0" w:space="0" w:color="auto"/>
        <w:left w:val="none" w:sz="0" w:space="0" w:color="auto"/>
        <w:bottom w:val="none" w:sz="0" w:space="0" w:color="auto"/>
        <w:right w:val="none" w:sz="0" w:space="0" w:color="auto"/>
      </w:divBdr>
    </w:div>
    <w:div w:id="2017533925">
      <w:bodyDiv w:val="1"/>
      <w:marLeft w:val="0"/>
      <w:marRight w:val="0"/>
      <w:marTop w:val="0"/>
      <w:marBottom w:val="0"/>
      <w:divBdr>
        <w:top w:val="none" w:sz="0" w:space="0" w:color="auto"/>
        <w:left w:val="none" w:sz="0" w:space="0" w:color="auto"/>
        <w:bottom w:val="none" w:sz="0" w:space="0" w:color="auto"/>
        <w:right w:val="none" w:sz="0" w:space="0" w:color="auto"/>
      </w:divBdr>
    </w:div>
    <w:div w:id="2046252236">
      <w:bodyDiv w:val="1"/>
      <w:marLeft w:val="0"/>
      <w:marRight w:val="0"/>
      <w:marTop w:val="0"/>
      <w:marBottom w:val="0"/>
      <w:divBdr>
        <w:top w:val="none" w:sz="0" w:space="0" w:color="auto"/>
        <w:left w:val="none" w:sz="0" w:space="0" w:color="auto"/>
        <w:bottom w:val="none" w:sz="0" w:space="0" w:color="auto"/>
        <w:right w:val="none" w:sz="0" w:space="0" w:color="auto"/>
      </w:divBdr>
    </w:div>
    <w:div w:id="2053144555">
      <w:bodyDiv w:val="1"/>
      <w:marLeft w:val="0"/>
      <w:marRight w:val="0"/>
      <w:marTop w:val="0"/>
      <w:marBottom w:val="0"/>
      <w:divBdr>
        <w:top w:val="none" w:sz="0" w:space="0" w:color="auto"/>
        <w:left w:val="none" w:sz="0" w:space="0" w:color="auto"/>
        <w:bottom w:val="none" w:sz="0" w:space="0" w:color="auto"/>
        <w:right w:val="none" w:sz="0" w:space="0" w:color="auto"/>
      </w:divBdr>
    </w:div>
    <w:div w:id="2073038146">
      <w:bodyDiv w:val="1"/>
      <w:marLeft w:val="0"/>
      <w:marRight w:val="0"/>
      <w:marTop w:val="0"/>
      <w:marBottom w:val="0"/>
      <w:divBdr>
        <w:top w:val="none" w:sz="0" w:space="0" w:color="auto"/>
        <w:left w:val="none" w:sz="0" w:space="0" w:color="auto"/>
        <w:bottom w:val="none" w:sz="0" w:space="0" w:color="auto"/>
        <w:right w:val="none" w:sz="0" w:space="0" w:color="auto"/>
      </w:divBdr>
    </w:div>
    <w:div w:id="2076269611">
      <w:bodyDiv w:val="1"/>
      <w:marLeft w:val="0"/>
      <w:marRight w:val="0"/>
      <w:marTop w:val="0"/>
      <w:marBottom w:val="0"/>
      <w:divBdr>
        <w:top w:val="none" w:sz="0" w:space="0" w:color="auto"/>
        <w:left w:val="none" w:sz="0" w:space="0" w:color="auto"/>
        <w:bottom w:val="none" w:sz="0" w:space="0" w:color="auto"/>
        <w:right w:val="none" w:sz="0" w:space="0" w:color="auto"/>
      </w:divBdr>
    </w:div>
    <w:div w:id="2086032240">
      <w:bodyDiv w:val="1"/>
      <w:marLeft w:val="0"/>
      <w:marRight w:val="0"/>
      <w:marTop w:val="0"/>
      <w:marBottom w:val="0"/>
      <w:divBdr>
        <w:top w:val="none" w:sz="0" w:space="0" w:color="auto"/>
        <w:left w:val="none" w:sz="0" w:space="0" w:color="auto"/>
        <w:bottom w:val="none" w:sz="0" w:space="0" w:color="auto"/>
        <w:right w:val="none" w:sz="0" w:space="0" w:color="auto"/>
      </w:divBdr>
    </w:div>
    <w:div w:id="2099524249">
      <w:bodyDiv w:val="1"/>
      <w:marLeft w:val="0"/>
      <w:marRight w:val="0"/>
      <w:marTop w:val="0"/>
      <w:marBottom w:val="0"/>
      <w:divBdr>
        <w:top w:val="none" w:sz="0" w:space="0" w:color="auto"/>
        <w:left w:val="none" w:sz="0" w:space="0" w:color="auto"/>
        <w:bottom w:val="none" w:sz="0" w:space="0" w:color="auto"/>
        <w:right w:val="none" w:sz="0" w:space="0" w:color="auto"/>
      </w:divBdr>
    </w:div>
    <w:div w:id="2103718396">
      <w:bodyDiv w:val="1"/>
      <w:marLeft w:val="0"/>
      <w:marRight w:val="0"/>
      <w:marTop w:val="0"/>
      <w:marBottom w:val="0"/>
      <w:divBdr>
        <w:top w:val="none" w:sz="0" w:space="0" w:color="auto"/>
        <w:left w:val="none" w:sz="0" w:space="0" w:color="auto"/>
        <w:bottom w:val="none" w:sz="0" w:space="0" w:color="auto"/>
        <w:right w:val="none" w:sz="0" w:space="0" w:color="auto"/>
      </w:divBdr>
    </w:div>
    <w:div w:id="2116709766">
      <w:bodyDiv w:val="1"/>
      <w:marLeft w:val="0"/>
      <w:marRight w:val="0"/>
      <w:marTop w:val="0"/>
      <w:marBottom w:val="0"/>
      <w:divBdr>
        <w:top w:val="none" w:sz="0" w:space="0" w:color="auto"/>
        <w:left w:val="none" w:sz="0" w:space="0" w:color="auto"/>
        <w:bottom w:val="none" w:sz="0" w:space="0" w:color="auto"/>
        <w:right w:val="none" w:sz="0" w:space="0" w:color="auto"/>
      </w:divBdr>
    </w:div>
    <w:div w:id="2121101158">
      <w:bodyDiv w:val="1"/>
      <w:marLeft w:val="0"/>
      <w:marRight w:val="0"/>
      <w:marTop w:val="0"/>
      <w:marBottom w:val="0"/>
      <w:divBdr>
        <w:top w:val="none" w:sz="0" w:space="0" w:color="auto"/>
        <w:left w:val="none" w:sz="0" w:space="0" w:color="auto"/>
        <w:bottom w:val="none" w:sz="0" w:space="0" w:color="auto"/>
        <w:right w:val="none" w:sz="0" w:space="0" w:color="auto"/>
      </w:divBdr>
    </w:div>
    <w:div w:id="2122264912">
      <w:bodyDiv w:val="1"/>
      <w:marLeft w:val="0"/>
      <w:marRight w:val="0"/>
      <w:marTop w:val="0"/>
      <w:marBottom w:val="0"/>
      <w:divBdr>
        <w:top w:val="none" w:sz="0" w:space="0" w:color="auto"/>
        <w:left w:val="none" w:sz="0" w:space="0" w:color="auto"/>
        <w:bottom w:val="none" w:sz="0" w:space="0" w:color="auto"/>
        <w:right w:val="none" w:sz="0" w:space="0" w:color="auto"/>
      </w:divBdr>
    </w:div>
    <w:div w:id="2130733934">
      <w:bodyDiv w:val="1"/>
      <w:marLeft w:val="0"/>
      <w:marRight w:val="0"/>
      <w:marTop w:val="0"/>
      <w:marBottom w:val="0"/>
      <w:divBdr>
        <w:top w:val="none" w:sz="0" w:space="0" w:color="auto"/>
        <w:left w:val="none" w:sz="0" w:space="0" w:color="auto"/>
        <w:bottom w:val="none" w:sz="0" w:space="0" w:color="auto"/>
        <w:right w:val="none" w:sz="0" w:space="0" w:color="auto"/>
      </w:divBdr>
    </w:div>
    <w:div w:id="213686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ivestrong.org/we-can-help/preparing-yourself/meeting-others-like-you" TargetMode="External"/><Relationship Id="rId21" Type="http://schemas.openxmlformats.org/officeDocument/2006/relationships/hyperlink" Target="http://www.survivorshipguidelines.org/pdf/2018/English%20Health%20Links/14_educational_issues%20(secured).pdf" TargetMode="External"/><Relationship Id="rId42" Type="http://schemas.openxmlformats.org/officeDocument/2006/relationships/hyperlink" Target="https://www.cancer.net/navigating-cancer-care/young-adults-and-teenagers" TargetMode="External"/><Relationship Id="rId63" Type="http://schemas.openxmlformats.org/officeDocument/2006/relationships/hyperlink" Target="https://open.learnbrightideas.org/" TargetMode="External"/><Relationship Id="rId84" Type="http://schemas.openxmlformats.org/officeDocument/2006/relationships/hyperlink" Target="https://www.researchgate.net/publication/51537543_Children's_Fear_During_Procedural_Pain_Preliminary_Investigation_of_the_Children's_Fear_Scale" TargetMode="External"/><Relationship Id="rId138" Type="http://schemas.openxmlformats.org/officeDocument/2006/relationships/hyperlink" Target="https://www.dana-farber.org/for-patients-and-families/care-and-treatment/support-services-and-amenities/sibling-program/" TargetMode="External"/><Relationship Id="rId159" Type="http://schemas.openxmlformats.org/officeDocument/2006/relationships/hyperlink" Target="https://www.healassociation.org/" TargetMode="External"/><Relationship Id="rId170" Type="http://schemas.openxmlformats.org/officeDocument/2006/relationships/hyperlink" Target="https://academic.oup.com/jpepsy/article/40/8/721/929110" TargetMode="External"/><Relationship Id="rId191" Type="http://schemas.openxmlformats.org/officeDocument/2006/relationships/hyperlink" Target="https://fivewishes.org/" TargetMode="External"/><Relationship Id="rId205" Type="http://schemas.openxmlformats.org/officeDocument/2006/relationships/hyperlink" Target="https://icd.who.int/browse11/l-m/en" TargetMode="External"/><Relationship Id="rId226" Type="http://schemas.openxmlformats.org/officeDocument/2006/relationships/hyperlink" Target="https://endoflife.weill.cornell.edu/grief-resources" TargetMode="External"/><Relationship Id="rId107" Type="http://schemas.openxmlformats.org/officeDocument/2006/relationships/hyperlink" Target="http://lookgoodfeelbetter.org/2bMe/2bMe.html" TargetMode="External"/><Relationship Id="rId11" Type="http://schemas.openxmlformats.org/officeDocument/2006/relationships/hyperlink" Target="https://www.gottransition.org/" TargetMode="External"/><Relationship Id="rId32" Type="http://schemas.openxmlformats.org/officeDocument/2006/relationships/hyperlink" Target="http://www.survivorshipguidelines.org/pdf/2020/SC/18%20Finding%20and%20Paying%20for%20Healthcare%20(Simplified%20Chinese).pdf" TargetMode="External"/><Relationship Id="rId53" Type="http://schemas.openxmlformats.org/officeDocument/2006/relationships/hyperlink" Target="https://sirenetwork.ucsf.edu/tools-resources/screening-tools" TargetMode="External"/><Relationship Id="rId74" Type="http://schemas.openxmlformats.org/officeDocument/2006/relationships/hyperlink" Target="https://ccr.cancer.gov/Pediatric-Oncology-Branch/psychosocial/education" TargetMode="External"/><Relationship Id="rId128" Type="http://schemas.openxmlformats.org/officeDocument/2006/relationships/hyperlink" Target="https://siblingsupport.org/publications/landing-page" TargetMode="External"/><Relationship Id="rId149" Type="http://schemas.openxmlformats.org/officeDocument/2006/relationships/hyperlink" Target="https://www.lls.org/childhood-blood-cancer/about-childhood-blood-cancer/school" TargetMode="External"/><Relationship Id="rId5" Type="http://schemas.openxmlformats.org/officeDocument/2006/relationships/webSettings" Target="webSettings.xml"/><Relationship Id="rId95" Type="http://schemas.openxmlformats.org/officeDocument/2006/relationships/hyperlink" Target="https://www.ncbi.nlm.nih.gov/pubmed/19497458" TargetMode="External"/><Relationship Id="rId160" Type="http://schemas.openxmlformats.org/officeDocument/2006/relationships/hyperlink" Target="https://www.cec.sped.org/" TargetMode="External"/><Relationship Id="rId181" Type="http://schemas.openxmlformats.org/officeDocument/2006/relationships/hyperlink" Target="https://www.capc.org/" TargetMode="External"/><Relationship Id="rId216" Type="http://schemas.openxmlformats.org/officeDocument/2006/relationships/hyperlink" Target="https://www.bereavedparentsusa.org/" TargetMode="External"/><Relationship Id="rId237" Type="http://schemas.openxmlformats.org/officeDocument/2006/relationships/hyperlink" Target="https://societyofpediatricpsychology.org" TargetMode="External"/><Relationship Id="rId22" Type="http://schemas.openxmlformats.org/officeDocument/2006/relationships/hyperlink" Target="http://www.survivorshipguidelines.org/pdf/2018/Spanish%20Health%20Links/14_educational_issues_sp%20(secured).pdf" TargetMode="External"/><Relationship Id="rId43" Type="http://schemas.openxmlformats.org/officeDocument/2006/relationships/hyperlink" Target="https://childrensoncologygroup.org/index.php/81-coping-with-cancer" TargetMode="External"/><Relationship Id="rId64" Type="http://schemas.openxmlformats.org/officeDocument/2006/relationships/hyperlink" Target="https://rtips.cancer.gov/rtips/programDetails.do?programId=102875" TargetMode="External"/><Relationship Id="rId118" Type="http://schemas.openxmlformats.org/officeDocument/2006/relationships/hyperlink" Target="http://stupidcancer.org/directories/yaorgs.shtml" TargetMode="External"/><Relationship Id="rId139" Type="http://schemas.openxmlformats.org/officeDocument/2006/relationships/hyperlink" Target="https://www.cancercare.org/connect_workshops/96-cancer_siblings_2009-05-14" TargetMode="External"/><Relationship Id="rId85" Type="http://schemas.openxmlformats.org/officeDocument/2006/relationships/hyperlink" Target="https://www.childlife.org/resources/for-child-life-specialists/child-life-resource-library" TargetMode="External"/><Relationship Id="rId150" Type="http://schemas.openxmlformats.org/officeDocument/2006/relationships/hyperlink" Target="http://www.scholastic.com/livestrong/" TargetMode="External"/><Relationship Id="rId171" Type="http://schemas.openxmlformats.org/officeDocument/2006/relationships/hyperlink" Target="https://journals.sagepub.com/doi/abs/10.1177/1043454219835451" TargetMode="External"/><Relationship Id="rId192" Type="http://schemas.openxmlformats.org/officeDocument/2006/relationships/hyperlink" Target="https://rtips.cancer.gov/rtips/uploads/RTIPS/-=RT=-/WHE/DoHHS/NIH/NCI/DCCPS/7044.pdf" TargetMode="External"/><Relationship Id="rId206" Type="http://schemas.openxmlformats.org/officeDocument/2006/relationships/hyperlink" Target="https://www.ncbi.nlm.nih.gov/pubmed/31029856" TargetMode="External"/><Relationship Id="rId227" Type="http://schemas.openxmlformats.org/officeDocument/2006/relationships/hyperlink" Target="https://www.springer.com/sp/book/9783319613901" TargetMode="External"/><Relationship Id="rId201" Type="http://schemas.openxmlformats.org/officeDocument/2006/relationships/hyperlink" Target="https://journals.sagepub.com/doi/pdf/10.1177/0269216315576262" TargetMode="External"/><Relationship Id="rId222" Type="http://schemas.openxmlformats.org/officeDocument/2006/relationships/hyperlink" Target="https://www.live-evermore.org/home/" TargetMode="External"/><Relationship Id="rId243" Type="http://schemas.openxmlformats.org/officeDocument/2006/relationships/theme" Target="theme/theme1.xml"/><Relationship Id="rId12" Type="http://schemas.openxmlformats.org/officeDocument/2006/relationships/hyperlink" Target="https://passportforcare.org/" TargetMode="External"/><Relationship Id="rId17" Type="http://schemas.openxmlformats.org/officeDocument/2006/relationships/hyperlink" Target="http://www.survivorshipguidelines.org/pdf/2018/English%20Health%20Links/13_diet_and_physical_activity%20(secured).pdf" TargetMode="External"/><Relationship Id="rId33" Type="http://schemas.openxmlformats.org/officeDocument/2006/relationships/hyperlink" Target="http://www.survivorshipguidelines.org/pdf/2018/English%20Health%20Links/26_intro_to_ltfu%20(secured).pdf" TargetMode="External"/><Relationship Id="rId38" Type="http://schemas.openxmlformats.org/officeDocument/2006/relationships/hyperlink" Target="https://www.pearsonassessments.com/store/usassessments/en/Store/Professional-Assessments/Personality-%26-Biopsychosocial/Brief-Symptom-Inventory-18/p/100000638.html" TargetMode="External"/><Relationship Id="rId59" Type="http://schemas.openxmlformats.org/officeDocument/2006/relationships/hyperlink" Target="https://www.sciencedirect.com/science/article/pii/S0022347613007245" TargetMode="External"/><Relationship Id="rId103" Type="http://schemas.openxmlformats.org/officeDocument/2006/relationships/hyperlink" Target="http://www.HealthMeasures.net" TargetMode="External"/><Relationship Id="rId108" Type="http://schemas.openxmlformats.org/officeDocument/2006/relationships/hyperlink" Target="http://13thirty.org/" TargetMode="External"/><Relationship Id="rId124" Type="http://schemas.openxmlformats.org/officeDocument/2006/relationships/hyperlink" Target="https://www.ncbi.nlm.nih.gov/pubmed/?term=landolt+psychosocial+intervention+for+siblings" TargetMode="External"/><Relationship Id="rId129" Type="http://schemas.openxmlformats.org/officeDocument/2006/relationships/hyperlink" Target="https://www.alexslemonade.org/campaign/supersibs-sibling-support-childhood-cancer-families" TargetMode="External"/><Relationship Id="rId54" Type="http://schemas.openxmlformats.org/officeDocument/2006/relationships/hyperlink" Target="https://healthleadsusa.org/resources/the-health-leads-screening-toolkit/" TargetMode="External"/><Relationship Id="rId70" Type="http://schemas.openxmlformats.org/officeDocument/2006/relationships/hyperlink" Target="https://www.imaginaryfriendsociety.com/" TargetMode="External"/><Relationship Id="rId75" Type="http://schemas.openxmlformats.org/officeDocument/2006/relationships/hyperlink" Target="https://www.re-mission2.org/" TargetMode="External"/><Relationship Id="rId91" Type="http://schemas.openxmlformats.org/officeDocument/2006/relationships/hyperlink" Target="https://www.chop.edu/centers-programs/child-life-education-and-creative-arts-therapy/prepare-your-child-visit-doctor/comfort-positioning-during-procedures" TargetMode="External"/><Relationship Id="rId96" Type="http://schemas.openxmlformats.org/officeDocument/2006/relationships/hyperlink" Target="http://thepainsource.com/painless-injections-%E2%80%93-taking-the-sting-out/" TargetMode="External"/><Relationship Id="rId140" Type="http://schemas.openxmlformats.org/officeDocument/2006/relationships/hyperlink" Target="https://ccr.cancer.gov/Pediatric-Oncology-Branch/psychosocial/education" TargetMode="External"/><Relationship Id="rId145" Type="http://schemas.openxmlformats.org/officeDocument/2006/relationships/hyperlink" Target="http://www.monkeyinmychair.org/" TargetMode="External"/><Relationship Id="rId161" Type="http://schemas.openxmlformats.org/officeDocument/2006/relationships/hyperlink" Target="https://www.lls.org/professional-education-webcasts/staying-connected-facilitating-the-learning-experience-during-and-after-cancer-treatment" TargetMode="External"/><Relationship Id="rId166" Type="http://schemas.openxmlformats.org/officeDocument/2006/relationships/hyperlink" Target="https://edhub.ama-assn.org/steps-%20forward/module/2702595" TargetMode="External"/><Relationship Id="rId182" Type="http://schemas.openxmlformats.org/officeDocument/2006/relationships/hyperlink" Target="https://www.maginationpressfamily.org/stress-anxiety-in-kids/talking-about-feelings-with-children-experiencing-serious-illness/" TargetMode="External"/><Relationship Id="rId187" Type="http://schemas.openxmlformats.org/officeDocument/2006/relationships/hyperlink" Target="https://www.aacnnursing.org/ELNEC/comfort" TargetMode="External"/><Relationship Id="rId217" Type="http://schemas.openxmlformats.org/officeDocument/2006/relationships/hyperlink" Target="https://www.cancercare.org/tagged/grief_and_loss"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tandfonline.com/doi/abs/10.1080/15524256.2013.758927" TargetMode="External"/><Relationship Id="rId233" Type="http://schemas.openxmlformats.org/officeDocument/2006/relationships/hyperlink" Target="https://www.childrensoncologygroup.org" TargetMode="External"/><Relationship Id="rId238" Type="http://schemas.openxmlformats.org/officeDocument/2006/relationships/hyperlink" Target="https://www.capo.ca" TargetMode="External"/><Relationship Id="rId23" Type="http://schemas.openxmlformats.org/officeDocument/2006/relationships/hyperlink" Target="http://www.survivorshipguidelines.org/pdf/2020/TC/14%20Educational%20Issues%20(Traditional%20Chinese).pdf" TargetMode="External"/><Relationship Id="rId28" Type="http://schemas.openxmlformats.org/officeDocument/2006/relationships/hyperlink" Target="http://www.survivorshipguidelines.org/pdf/2020/SC/15%20Emotional%20Issues%20(Simplified%20Chinese).pdf" TargetMode="External"/><Relationship Id="rId49" Type="http://schemas.openxmlformats.org/officeDocument/2006/relationships/hyperlink" Target="https://rtips.cancer.gov/rtips/programDetails.do?programId=102875" TargetMode="External"/><Relationship Id="rId114" Type="http://schemas.openxmlformats.org/officeDocument/2006/relationships/hyperlink" Target="https://firstdescents.org/" TargetMode="External"/><Relationship Id="rId119" Type="http://schemas.openxmlformats.org/officeDocument/2006/relationships/hyperlink" Target="http://www.healthmeasures.net/explore-measurement-systems/promis/intro-to-promis" TargetMode="External"/><Relationship Id="rId44" Type="http://schemas.openxmlformats.org/officeDocument/2006/relationships/hyperlink" Target="https://www.livestrong.org/we-can-help/young-adults" TargetMode="External"/><Relationship Id="rId60" Type="http://schemas.openxmlformats.org/officeDocument/2006/relationships/hyperlink" Target="https://brightfutures.aap.org/Bright%20Futures%20Documents/PHQ-2%20Instructions%20for%20Use.pdf" TargetMode="External"/><Relationship Id="rId65" Type="http://schemas.openxmlformats.org/officeDocument/2006/relationships/hyperlink" Target="https://www.cancersupportcommunity.org/find-support/cancer-support-helpline" TargetMode="External"/><Relationship Id="rId81" Type="http://schemas.openxmlformats.org/officeDocument/2006/relationships/hyperlink" Target="http://www.livestrong.org/fertility" TargetMode="External"/><Relationship Id="rId86" Type="http://schemas.openxmlformats.org/officeDocument/2006/relationships/hyperlink" Target="https://www.chop.edu/health-resources/medical-play" TargetMode="External"/><Relationship Id="rId130" Type="http://schemas.openxmlformats.org/officeDocument/2006/relationships/hyperlink" Target="https://www.canteen.org.au/about-us/the-need-for-support/siblings/" TargetMode="External"/><Relationship Id="rId135" Type="http://schemas.openxmlformats.org/officeDocument/2006/relationships/hyperlink" Target="https://www.alexslemonade.org/campaign/supersibs-sibling-support-childhood-cancer-families/camps-childhood-cancer-families" TargetMode="External"/><Relationship Id="rId151" Type="http://schemas.openxmlformats.org/officeDocument/2006/relationships/hyperlink" Target="https://www.cancer.net/navigating-cancer-care/young-adults/returning-school-or-work-after-cancer" TargetMode="External"/><Relationship Id="rId156" Type="http://schemas.openxmlformats.org/officeDocument/2006/relationships/hyperlink" Target="http://www.yellowpagesforkids.com" TargetMode="External"/><Relationship Id="rId177" Type="http://schemas.openxmlformats.org/officeDocument/2006/relationships/hyperlink" Target="https://www.ninr.nih.gov" TargetMode="External"/><Relationship Id="rId198" Type="http://schemas.openxmlformats.org/officeDocument/2006/relationships/hyperlink" Target="https://endoflife.weill.cornell.edu/sites/default/files/pg-13.pdf" TargetMode="External"/><Relationship Id="rId172" Type="http://schemas.openxmlformats.org/officeDocument/2006/relationships/hyperlink" Target="https://www.capc.org/toolkits/designing-a-pediatric-palliative-care-program/" TargetMode="External"/><Relationship Id="rId193" Type="http://schemas.openxmlformats.org/officeDocument/2006/relationships/hyperlink" Target="https://www.ncbi.nlm.nih.gov/pmc/articles/PMC4339662/" TargetMode="External"/><Relationship Id="rId202" Type="http://schemas.openxmlformats.org/officeDocument/2006/relationships/hyperlink" Target="https://icd.who.int/browse11/l-m/en" TargetMode="External"/><Relationship Id="rId207" Type="http://schemas.openxmlformats.org/officeDocument/2006/relationships/hyperlink" Target="https://dergipark.org.tr/en/download/article-file/300164" TargetMode="External"/><Relationship Id="rId223" Type="http://schemas.openxmlformats.org/officeDocument/2006/relationships/hyperlink" Target="https://childrengrieve.org/resources" TargetMode="External"/><Relationship Id="rId228" Type="http://schemas.openxmlformats.org/officeDocument/2006/relationships/hyperlink" Target="https://www.ncbi.nlm.nih.gov/pubmed/26822066" TargetMode="External"/><Relationship Id="rId13" Type="http://schemas.openxmlformats.org/officeDocument/2006/relationships/hyperlink" Target="https://www.ncbi.nlm.nih.gov/pmc/articles/PMC5142740/" TargetMode="External"/><Relationship Id="rId18" Type="http://schemas.openxmlformats.org/officeDocument/2006/relationships/hyperlink" Target="http://www.survivorshipguidelines.org/pdf/2018/Spanish%20Health%20Links/13_diet_and_physical_activity_sp%20(secured).pdf" TargetMode="External"/><Relationship Id="rId39" Type="http://schemas.openxmlformats.org/officeDocument/2006/relationships/hyperlink" Target="https://urldefense.proofpoint.com/v2/url?u=https-3A__www.ncbi.nlm.nih.gov_pubmed_30652583&amp;d=DwMFAw&amp;c=iORugZls2LlYyCAZRB3XLg&amp;r=JEovfN3X_XokODshlh-a5HhIai-20yjkGnA_vh7zEMo&amp;m=QAx5aormS5x1rtne8dFVBwOT7RYkbcjNunUO5wX8Cjk&amp;s=iDUXC4uE9ti_nbGfHHcEqYIfbLbQxpiB6_xBwRlkt-E&amp;e=" TargetMode="External"/><Relationship Id="rId109" Type="http://schemas.openxmlformats.org/officeDocument/2006/relationships/hyperlink" Target="https://www.chop.edu/health-resources/aya-cancer-chat-life-interrupted" TargetMode="External"/><Relationship Id="rId34" Type="http://schemas.openxmlformats.org/officeDocument/2006/relationships/hyperlink" Target="http://www.survivorshipguidelines.org/pdf/2018/Spanish%20Health%20Links/26_intro_to_ltfu_sp%20(secured).pdf" TargetMode="External"/><Relationship Id="rId50" Type="http://schemas.openxmlformats.org/officeDocument/2006/relationships/hyperlink" Target="https://www.chop.edu/health-resources/cellie-cancer-coping-kit" TargetMode="External"/><Relationship Id="rId55" Type="http://schemas.openxmlformats.org/officeDocument/2006/relationships/hyperlink" Target="https://innovation.cms.gov/Files/worksheets/ahcm-screeningtool.pdf" TargetMode="External"/><Relationship Id="rId76" Type="http://schemas.openxmlformats.org/officeDocument/2006/relationships/hyperlink" Target="https://www.livestrong.org/we-can-help/livestrong-fertility" TargetMode="External"/><Relationship Id="rId97" Type="http://schemas.openxmlformats.org/officeDocument/2006/relationships/hyperlink" Target="https://pubmed.ncbi.nlm.nih.gov/23542082/?from_term=procedural+distress+in+children+with+cancer+an+intervention+using+biofeedback+and+relaxation&amp;from_pos=1" TargetMode="External"/><Relationship Id="rId104" Type="http://schemas.openxmlformats.org/officeDocument/2006/relationships/hyperlink" Target="http://www.HealthMeasures.net" TargetMode="External"/><Relationship Id="rId120" Type="http://schemas.openxmlformats.org/officeDocument/2006/relationships/hyperlink" Target="https://depts.washington.edu/dbpeds/Screening%20Tools/Strengths_and_Difficulties_Questionnaire.pdf" TargetMode="External"/><Relationship Id="rId125" Type="http://schemas.openxmlformats.org/officeDocument/2006/relationships/hyperlink" Target="https://www.cancer.gov/publications/patient-education/sibling-has-cancer" TargetMode="External"/><Relationship Id="rId141" Type="http://schemas.openxmlformats.org/officeDocument/2006/relationships/hyperlink" Target="https://onlinelibrary.wiley.com/doi/full/10.1002/pon.5104" TargetMode="External"/><Relationship Id="rId146" Type="http://schemas.openxmlformats.org/officeDocument/2006/relationships/hyperlink" Target="https://www.alexslemonade.org/sites/default/files/school_guide_layout1_final.pdf" TargetMode="External"/><Relationship Id="rId167" Type="http://schemas.openxmlformats.org/officeDocument/2006/relationships/hyperlink" Target="https://pubmed.ncbi.nlm.nih.gov/27913373/" TargetMode="External"/><Relationship Id="rId188" Type="http://schemas.openxmlformats.org/officeDocument/2006/relationships/hyperlink" Target="https://www.vitaltalk.org/" TargetMode="External"/><Relationship Id="rId7" Type="http://schemas.openxmlformats.org/officeDocument/2006/relationships/endnotes" Target="endnotes.xml"/><Relationship Id="rId71" Type="http://schemas.openxmlformats.org/officeDocument/2006/relationships/hyperlink" Target="https://www.chop.edu/health-resources/cellie-cancer-coping-kit" TargetMode="External"/><Relationship Id="rId92" Type="http://schemas.openxmlformats.org/officeDocument/2006/relationships/hyperlink" Target="https://www.chop.edu/health-resources/cellie-cancer-coping-kit" TargetMode="External"/><Relationship Id="rId162" Type="http://schemas.openxmlformats.org/officeDocument/2006/relationships/hyperlink" Target="https://www.societyofpediatricpsychology.org/medical_regimens" TargetMode="External"/><Relationship Id="rId183" Type="http://schemas.openxmlformats.org/officeDocument/2006/relationships/hyperlink" Target="http://www.healthmeasures.net/explore-measurement-systems/promis" TargetMode="External"/><Relationship Id="rId213" Type="http://schemas.openxmlformats.org/officeDocument/2006/relationships/hyperlink" Target="https://www.ncbi.nlm.nih.gov/pubmed/24479177" TargetMode="External"/><Relationship Id="rId218" Type="http://schemas.openxmlformats.org/officeDocument/2006/relationships/hyperlink" Target="https://complicatedgrief.columbia.edu/for-the-public/complicated-grief-public/overview/" TargetMode="External"/><Relationship Id="rId234" Type="http://schemas.openxmlformats.org/officeDocument/2006/relationships/hyperlink" Target="http://aposw.org/" TargetMode="External"/><Relationship Id="rId239"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survivorshipguidelines.org/pdf/2018/English%20Health%20Links/18_finding_and_paying_for_healthcare%20(secured).pdf" TargetMode="External"/><Relationship Id="rId24" Type="http://schemas.openxmlformats.org/officeDocument/2006/relationships/hyperlink" Target="http://www.survivorshipguidelines.org/pdf/2020/SC/14%20Educational%20Issues%20(Simplified%20Chinese).pdf" TargetMode="External"/><Relationship Id="rId40" Type="http://schemas.openxmlformats.org/officeDocument/2006/relationships/hyperlink" Target="https://www.cancer.gov/types/aya" TargetMode="External"/><Relationship Id="rId45" Type="http://schemas.openxmlformats.org/officeDocument/2006/relationships/hyperlink" Target="https://stupidcancer.org/" TargetMode="External"/><Relationship Id="rId66" Type="http://schemas.openxmlformats.org/officeDocument/2006/relationships/hyperlink" Target="https://www.cancercare.org/counseling" TargetMode="External"/><Relationship Id="rId87" Type="http://schemas.openxmlformats.org/officeDocument/2006/relationships/hyperlink" Target="https://legacyproductsinc.com/" TargetMode="External"/><Relationship Id="rId110" Type="http://schemas.openxmlformats.org/officeDocument/2006/relationships/hyperlink" Target="http://www.cancercare.org" TargetMode="External"/><Relationship Id="rId115" Type="http://schemas.openxmlformats.org/officeDocument/2006/relationships/hyperlink" Target="http://imermanangels.org/" TargetMode="External"/><Relationship Id="rId131" Type="http://schemas.openxmlformats.org/officeDocument/2006/relationships/hyperlink" Target="https://www.cancer.org/treatment/children-and-cancer/when-your-child-has-cancer/after-diagnosis/helping-siblings.html" TargetMode="External"/><Relationship Id="rId136" Type="http://schemas.openxmlformats.org/officeDocument/2006/relationships/hyperlink" Target="http://www.cocai.org" TargetMode="External"/><Relationship Id="rId157" Type="http://schemas.openxmlformats.org/officeDocument/2006/relationships/hyperlink" Target="https://www2.ed.gov/about/offices/list/osers/osep/index.html" TargetMode="External"/><Relationship Id="rId178" Type="http://schemas.openxmlformats.org/officeDocument/2006/relationships/hyperlink" Target="http://www.icpcn.org/icpcns-elearning-programme/" TargetMode="External"/><Relationship Id="rId61" Type="http://schemas.openxmlformats.org/officeDocument/2006/relationships/hyperlink" Target="https://www.med.umich.edu/1info/FHP/practiceguides/depress/phq-9.pdf" TargetMode="External"/><Relationship Id="rId82" Type="http://schemas.openxmlformats.org/officeDocument/2006/relationships/hyperlink" Target="https://www.childlife.org/resources/for-child-life-specialists/prap" TargetMode="External"/><Relationship Id="rId152" Type="http://schemas.openxmlformats.org/officeDocument/2006/relationships/hyperlink" Target="https://www.cancerandcareers.org/" TargetMode="External"/><Relationship Id="rId173" Type="http://schemas.openxmlformats.org/officeDocument/2006/relationships/hyperlink" Target="https://www.nhpco.org/pediatrics" TargetMode="External"/><Relationship Id="rId194" Type="http://schemas.openxmlformats.org/officeDocument/2006/relationships/hyperlink" Target="http://www.regalijewelry.com/" TargetMode="External"/><Relationship Id="rId199" Type="http://schemas.openxmlformats.org/officeDocument/2006/relationships/hyperlink" Target="https://www.ptsd.va.gov/professional/assessment/screens/pc-ptsd.asp" TargetMode="External"/><Relationship Id="rId203" Type="http://schemas.openxmlformats.org/officeDocument/2006/relationships/hyperlink" Target="https://icd.who.int/browse11/l-m/en" TargetMode="External"/><Relationship Id="rId208" Type="http://schemas.openxmlformats.org/officeDocument/2006/relationships/hyperlink" Target="https://www.ncbi.nlm.nih.gov/pubmed/26415735" TargetMode="External"/><Relationship Id="rId229" Type="http://schemas.openxmlformats.org/officeDocument/2006/relationships/hyperlink" Target="https://www.ncbi.nlm.nih.gov/pubmed/10964998" TargetMode="External"/><Relationship Id="rId19" Type="http://schemas.openxmlformats.org/officeDocument/2006/relationships/hyperlink" Target="http://www.survivorshipguidelines.org/pdf/2020/TC/13%20Diet%20and%20Physical%20Activity%20(Traditional%20Chinese).pdf" TargetMode="External"/><Relationship Id="rId224" Type="http://schemas.openxmlformats.org/officeDocument/2006/relationships/hyperlink" Target="https://www.cancer.gov/about-cancer/advanced-cancer/caregivers/planning/bereavement-pdq" TargetMode="External"/><Relationship Id="rId240" Type="http://schemas.openxmlformats.org/officeDocument/2006/relationships/footer" Target="footer2.xml"/><Relationship Id="rId14" Type="http://schemas.openxmlformats.org/officeDocument/2006/relationships/hyperlink" Target="https://www.gottransition.org/" TargetMode="External"/><Relationship Id="rId30" Type="http://schemas.openxmlformats.org/officeDocument/2006/relationships/hyperlink" Target="http://www.survivorshipguidelines.org/pdf/2018/Spanish%20Health%20Links/18_finding_and_paying_for_healthcare_sp%20(secured).pdf" TargetMode="External"/><Relationship Id="rId35" Type="http://schemas.openxmlformats.org/officeDocument/2006/relationships/hyperlink" Target="http://www.survivorshipguidelines.org/pdf/2020/TC/26%20Introduction%20to%20Long%20Term%20Follow%20Up%20(Traditional%20Chinese).pdf" TargetMode="External"/><Relationship Id="rId56" Type="http://schemas.openxmlformats.org/officeDocument/2006/relationships/hyperlink" Target="http://www.nachc.org/research-and-data/prapare/" TargetMode="External"/><Relationship Id="rId77" Type="http://schemas.openxmlformats.org/officeDocument/2006/relationships/hyperlink" Target="http://savemyfertility.org/" TargetMode="External"/><Relationship Id="rId100" Type="http://schemas.openxmlformats.org/officeDocument/2006/relationships/hyperlink" Target="https://pubmed.ncbi.nlm.nih.gov/32302949/" TargetMode="External"/><Relationship Id="rId105" Type="http://schemas.openxmlformats.org/officeDocument/2006/relationships/hyperlink" Target="http://www.HealthMeasures.net" TargetMode="External"/><Relationship Id="rId126" Type="http://schemas.openxmlformats.org/officeDocument/2006/relationships/hyperlink" Target="https://ccr.cancer.gov/Pediatric-Oncology-Branch/psychosocial/education" TargetMode="External"/><Relationship Id="rId147" Type="http://schemas.openxmlformats.org/officeDocument/2006/relationships/hyperlink" Target="https://www.cancer.org/treatment/children-and-cancer/when-your-child-has-cancer/during-treatment/keeping-up-with-schoolwork.html" TargetMode="External"/><Relationship Id="rId168" Type="http://schemas.openxmlformats.org/officeDocument/2006/relationships/hyperlink" Target="https://www.ncbi.nlm.nih.gov/pubmed/29549075" TargetMode="External"/><Relationship Id="rId8" Type="http://schemas.openxmlformats.org/officeDocument/2006/relationships/hyperlink" Target="https://www.ncbi.nlm.nih.gov/pmc/articles/PMC2639490/" TargetMode="External"/><Relationship Id="rId51" Type="http://schemas.openxmlformats.org/officeDocument/2006/relationships/hyperlink" Target="https://ccr.cancer.gov/Pediatric-Oncology-Branch/psychosocial/education" TargetMode="External"/><Relationship Id="rId72" Type="http://schemas.openxmlformats.org/officeDocument/2006/relationships/hyperlink" Target="https://legacyproductsinc.com/treatments/neuro-oncology-oncology-hematology" TargetMode="External"/><Relationship Id="rId93" Type="http://schemas.openxmlformats.org/officeDocument/2006/relationships/hyperlink" Target="https://buzzyhelps.com/" TargetMode="External"/><Relationship Id="rId98" Type="http://schemas.openxmlformats.org/officeDocument/2006/relationships/hyperlink" Target="https://pubmed.ncbi.nlm.nih.gov/29950139/?from_term=interactive+virtual+reality+to+reduce+procedural+pain+in+children+&amp;from_pos=1" TargetMode="External"/><Relationship Id="rId121" Type="http://schemas.openxmlformats.org/officeDocument/2006/relationships/hyperlink" Target="https://www.pearsonassessments.com/store/usassessments/en/Store/Professional-Assessments/Behavior/Comprehensive/Behavior-Assessment-System-for-Children-%7C-Third-Edition-/p/100001402.html" TargetMode="External"/><Relationship Id="rId142" Type="http://schemas.openxmlformats.org/officeDocument/2006/relationships/hyperlink" Target="http://www.acco.org" TargetMode="External"/><Relationship Id="rId163" Type="http://schemas.openxmlformats.org/officeDocument/2006/relationships/hyperlink" Target="https://www.societyofpediatricpsychology.org/%20measures_of_adherence" TargetMode="External"/><Relationship Id="rId184" Type="http://schemas.openxmlformats.org/officeDocument/2006/relationships/hyperlink" Target="https://healthcaredelivery.cancer.gov/pro-ctcae" TargetMode="External"/><Relationship Id="rId189" Type="http://schemas.openxmlformats.org/officeDocument/2006/relationships/hyperlink" Target="https://theconversationproject.org/wp-content/uploads/2017/02/ConversationProject-StarterKit-Pediatric-English.pdf" TargetMode="External"/><Relationship Id="rId219" Type="http://schemas.openxmlformats.org/officeDocument/2006/relationships/hyperlink" Target="https://www.compassionatefriends.org/" TargetMode="External"/><Relationship Id="rId3" Type="http://schemas.openxmlformats.org/officeDocument/2006/relationships/styles" Target="styles.xml"/><Relationship Id="rId214" Type="http://schemas.openxmlformats.org/officeDocument/2006/relationships/hyperlink" Target="https://www.tandfonline.com/doi/abs/10.1080/15374410701279669" TargetMode="External"/><Relationship Id="rId230" Type="http://schemas.openxmlformats.org/officeDocument/2006/relationships/hyperlink" Target="https://www.ncbi.nlm.nih.gov/pubmed/15890639" TargetMode="External"/><Relationship Id="rId235" Type="http://schemas.openxmlformats.org/officeDocument/2006/relationships/hyperlink" Target="https://apos-society.org/" TargetMode="External"/><Relationship Id="rId25" Type="http://schemas.openxmlformats.org/officeDocument/2006/relationships/hyperlink" Target="http://www.survivorshipguidelines.org/pdf/2018/English%20Health%20Links/15_emotional_issues%20(secured).pdf" TargetMode="External"/><Relationship Id="rId46" Type="http://schemas.openxmlformats.org/officeDocument/2006/relationships/hyperlink" Target="https://ulmanfoundation.org/" TargetMode="External"/><Relationship Id="rId67" Type="http://schemas.openxmlformats.org/officeDocument/2006/relationships/hyperlink" Target="https://www.cancer.gov/pediatric-adult-rare-tumor/support/patients-caregivers" TargetMode="External"/><Relationship Id="rId116" Type="http://schemas.openxmlformats.org/officeDocument/2006/relationships/hyperlink" Target="https://www.lls.org/support/online-chats" TargetMode="External"/><Relationship Id="rId137" Type="http://schemas.openxmlformats.org/officeDocument/2006/relationships/hyperlink" Target="https://siblingsupport.org/" TargetMode="External"/><Relationship Id="rId158" Type="http://schemas.openxmlformats.org/officeDocument/2006/relationships/hyperlink" Target="https://www.healassociation.org/wp-content/uploads/2019/03/APHOES-Practice-Recommendations-No-Password-Book-Baby-Revised-Version2015-1.pdf" TargetMode="External"/><Relationship Id="rId20" Type="http://schemas.openxmlformats.org/officeDocument/2006/relationships/hyperlink" Target="http://www.survivorshipguidelines.org/pdf/2020/SC/13%20Diet%20and%20Physical%20Activity%20(Simplified%20Chinese).pdf" TargetMode="External"/><Relationship Id="rId41" Type="http://schemas.openxmlformats.org/officeDocument/2006/relationships/hyperlink" Target="https://www.ncbi.nlm.nih.gov/pubmed/26700919" TargetMode="External"/><Relationship Id="rId62" Type="http://schemas.openxmlformats.org/officeDocument/2006/relationships/hyperlink" Target="https://rtips.cancer.gov/rtips/programDetails.do?programId=546012" TargetMode="External"/><Relationship Id="rId83" Type="http://schemas.openxmlformats.org/officeDocument/2006/relationships/hyperlink" Target="https://www.uoguelph.ca/pphc/sites/default/files/Childrens-Fear-Scale-pdf2.pdf" TargetMode="External"/><Relationship Id="rId88" Type="http://schemas.openxmlformats.org/officeDocument/2006/relationships/hyperlink" Target="https://chemoduck.org" TargetMode="External"/><Relationship Id="rId111" Type="http://schemas.openxmlformats.org/officeDocument/2006/relationships/hyperlink" Target="http://www.cancersupportcommunity.org" TargetMode="External"/><Relationship Id="rId132" Type="http://schemas.openxmlformats.org/officeDocument/2006/relationships/hyperlink" Target="https://www.cancer.net/blog/2017-05/how-help-healthy-children-cope-when-sibling-has-cancer" TargetMode="External"/><Relationship Id="rId153" Type="http://schemas.openxmlformats.org/officeDocument/2006/relationships/hyperlink" Target="http://ped-onc.org/scholarships/index.html" TargetMode="External"/><Relationship Id="rId174" Type="http://schemas.openxmlformats.org/officeDocument/2006/relationships/hyperlink" Target="https://courageousparentsnetwork.org/" TargetMode="External"/><Relationship Id="rId179" Type="http://schemas.openxmlformats.org/officeDocument/2006/relationships/hyperlink" Target="https://www.aacnnursing.org/ELNEC" TargetMode="External"/><Relationship Id="rId195" Type="http://schemas.openxmlformats.org/officeDocument/2006/relationships/hyperlink" Target="https://pubmed.ncbi.nlm.nih.gov/28346862/" TargetMode="External"/><Relationship Id="rId209" Type="http://schemas.openxmlformats.org/officeDocument/2006/relationships/hyperlink" Target="https://insights.ovid.com/pubmed?pmid=22156937" TargetMode="External"/><Relationship Id="rId190" Type="http://schemas.openxmlformats.org/officeDocument/2006/relationships/hyperlink" Target="https://fivewishes.org/shop/order/product/voicing-my-choices" TargetMode="External"/><Relationship Id="rId204" Type="http://schemas.openxmlformats.org/officeDocument/2006/relationships/hyperlink" Target="https://icd.who.int/browse11/l-m/en" TargetMode="External"/><Relationship Id="rId220" Type="http://schemas.openxmlformats.org/officeDocument/2006/relationships/hyperlink" Target="https://www.copefoundation.org/" TargetMode="External"/><Relationship Id="rId225" Type="http://schemas.openxmlformats.org/officeDocument/2006/relationships/hyperlink" Target="https://www.opentohope.com/" TargetMode="External"/><Relationship Id="rId241" Type="http://schemas.openxmlformats.org/officeDocument/2006/relationships/footer" Target="footer3.xml"/><Relationship Id="rId15" Type="http://schemas.openxmlformats.org/officeDocument/2006/relationships/hyperlink" Target="https://www.cancer.gov/about-cancer/coping/survivorship/child-care" TargetMode="External"/><Relationship Id="rId36" Type="http://schemas.openxmlformats.org/officeDocument/2006/relationships/hyperlink" Target="http://www.survivorshipguidelines.org/pdf/2020/SC/26%20Introduction%20of%20Long%20Term%20Follow-Up%20(Simplified%20Chinese).pdf" TargetMode="External"/><Relationship Id="rId57" Type="http://schemas.openxmlformats.org/officeDocument/2006/relationships/hyperlink" Target="https://pubmed.ncbi.nlm.nih.gov/29509908/" TargetMode="External"/><Relationship Id="rId106" Type="http://schemas.openxmlformats.org/officeDocument/2006/relationships/hyperlink" Target="http://www.Pedsql.org" TargetMode="External"/><Relationship Id="rId127" Type="http://schemas.openxmlformats.org/officeDocument/2006/relationships/hyperlink" Target="http://www.cancerindex.org/ccw/siblings" TargetMode="External"/><Relationship Id="rId10" Type="http://schemas.openxmlformats.org/officeDocument/2006/relationships/hyperlink" Target="http://www.healthmeasures.net/explore-measurement-systems/nih-toolbox" TargetMode="External"/><Relationship Id="rId31" Type="http://schemas.openxmlformats.org/officeDocument/2006/relationships/hyperlink" Target="http://www.survivorshipguidelines.org/pdf/2020/TC/18%20Finding%20and%20Paying%20for%20Healthcare%20(Traditional%20Chinese).pdf" TargetMode="External"/><Relationship Id="rId52" Type="http://schemas.openxmlformats.org/officeDocument/2006/relationships/hyperlink" Target="https://www.cancer.gov/pediatric-adult-rare-tumor/support/caring-children-cancer" TargetMode="External"/><Relationship Id="rId73" Type="http://schemas.openxmlformats.org/officeDocument/2006/relationships/hyperlink" Target="https://www.apa.org/pubs/magination/browse?query=subject:Health+and+Medical+Issues" TargetMode="External"/><Relationship Id="rId78" Type="http://schemas.openxmlformats.org/officeDocument/2006/relationships/hyperlink" Target="https://www.letstakecharge.org/" TargetMode="External"/><Relationship Id="rId94" Type="http://schemas.openxmlformats.org/officeDocument/2006/relationships/hyperlink" Target="https://www.bionix.com/medicaltech/product/shotblocker/" TargetMode="External"/><Relationship Id="rId99" Type="http://schemas.openxmlformats.org/officeDocument/2006/relationships/hyperlink" Target="https://doi.org/10.1046/j.1365-2214.2001.00219.x" TargetMode="External"/><Relationship Id="rId101" Type="http://schemas.openxmlformats.org/officeDocument/2006/relationships/hyperlink" Target="http://www.Pearsonassessments.com" TargetMode="External"/><Relationship Id="rId122" Type="http://schemas.openxmlformats.org/officeDocument/2006/relationships/hyperlink" Target="https://www.apa.org/depression-guideline/child-behavior-checklist.pdf" TargetMode="External"/><Relationship Id="rId143" Type="http://schemas.openxmlformats.org/officeDocument/2006/relationships/hyperlink" Target="http://www.CancerEd.org" TargetMode="External"/><Relationship Id="rId148" Type="http://schemas.openxmlformats.org/officeDocument/2006/relationships/hyperlink" Target="https://www.cancer.org/treatment/children-and-cancer/when-your-child-has-cancer/after-treatment/returning-to-school.html" TargetMode="External"/><Relationship Id="rId164" Type="http://schemas.openxmlformats.org/officeDocument/2006/relationships/hyperlink" Target="https://academic.oup.com/jpepsy/article-abstract/45/3/340/5679921?redirectedFrom=fulltext" TargetMode="External"/><Relationship Id="rId169" Type="http://schemas.openxmlformats.org/officeDocument/2006/relationships/hyperlink" Target="https://www.frontiersin.org/articles/%2010.3389/fphar.2016.00429/full" TargetMode="External"/><Relationship Id="rId185" Type="http://schemas.openxmlformats.org/officeDocument/2006/relationships/hyperlink" Target="https://ehospice.com/international-childrens/" TargetMode="External"/><Relationship Id="rId4" Type="http://schemas.openxmlformats.org/officeDocument/2006/relationships/settings" Target="settings.xml"/><Relationship Id="rId9" Type="http://schemas.openxmlformats.org/officeDocument/2006/relationships/hyperlink" Target="http://www.healthmeasures.net" TargetMode="External"/><Relationship Id="rId180" Type="http://schemas.openxmlformats.org/officeDocument/2006/relationships/hyperlink" Target="https://www.bioethics.northwestern.edu/programs/epec/curricula/pediatrics.html" TargetMode="External"/><Relationship Id="rId210" Type="http://schemas.openxmlformats.org/officeDocument/2006/relationships/hyperlink" Target="https://www.ncbi.nlm.nih.gov/pubmed/21130937" TargetMode="External"/><Relationship Id="rId215" Type="http://schemas.openxmlformats.org/officeDocument/2006/relationships/hyperlink" Target="https://www.cancer.org/treatment/end-of-life-care/grief-and-loss.html" TargetMode="External"/><Relationship Id="rId236" Type="http://schemas.openxmlformats.org/officeDocument/2006/relationships/hyperlink" Target="https://ipos.wildapricot.org/" TargetMode="External"/><Relationship Id="rId26" Type="http://schemas.openxmlformats.org/officeDocument/2006/relationships/hyperlink" Target="http://www.survivorshipguidelines.org/pdf/2018/Spanish%20Health%20Links/15_emotional_issues_sp%20(secured).pdf" TargetMode="External"/><Relationship Id="rId231" Type="http://schemas.openxmlformats.org/officeDocument/2006/relationships/hyperlink" Target="https://www.apa.org/practice/guidelines/record-keeping.aspx" TargetMode="External"/><Relationship Id="rId47" Type="http://schemas.openxmlformats.org/officeDocument/2006/relationships/hyperlink" Target="https://rtips.cancer.gov/rtips/programDetails.do?programId=546012" TargetMode="External"/><Relationship Id="rId68" Type="http://schemas.openxmlformats.org/officeDocument/2006/relationships/hyperlink" Target="https://www.childrensoncologygroup.org/index.php/patients-and-families" TargetMode="External"/><Relationship Id="rId89" Type="http://schemas.openxmlformats.org/officeDocument/2006/relationships/hyperlink" Target="https://www.cancer.gov/pediatric-adult-rare-tumor/support/caring-children-cancer" TargetMode="External"/><Relationship Id="rId112" Type="http://schemas.openxmlformats.org/officeDocument/2006/relationships/hyperlink" Target="http://cbtf.org/signature-programs/" TargetMode="External"/><Relationship Id="rId133" Type="http://schemas.openxmlformats.org/officeDocument/2006/relationships/hyperlink" Target="https://www.cancercare.org/publications/50-helping_the_siblings_of_the_child_with_cancer" TargetMode="External"/><Relationship Id="rId154" Type="http://schemas.openxmlformats.org/officeDocument/2006/relationships/hyperlink" Target="http://www.wrightslaw.com" TargetMode="External"/><Relationship Id="rId175" Type="http://schemas.openxmlformats.org/officeDocument/2006/relationships/hyperlink" Target="https://www.ninr.nih.gov/sites/files/docs/NINR_508cBrochure_2015-7-7.pdf" TargetMode="External"/><Relationship Id="rId196" Type="http://schemas.openxmlformats.org/officeDocument/2006/relationships/hyperlink" Target="https://www.apa.org/pubs/magination/browse?query=subject:Grief+and+Loss" TargetMode="External"/><Relationship Id="rId200" Type="http://schemas.openxmlformats.org/officeDocument/2006/relationships/hyperlink" Target="https://www.cambridge.org/core/services/aop-cambridge-core/content/view/E2A2E24277E13F0D3BD0443260C5529E/S1478951516000626a.pdf/development_of_the_bereavement_risk_inventory_and_screening_questionnaire_brisq_item_generation_and_expert_panel_feedback.pdf" TargetMode="External"/><Relationship Id="rId16" Type="http://schemas.openxmlformats.org/officeDocument/2006/relationships/hyperlink" Target="http://www.survivorshipguidelines.org/" TargetMode="External"/><Relationship Id="rId221" Type="http://schemas.openxmlformats.org/officeDocument/2006/relationships/hyperlink" Target="https://courageousparentsnetwork.org" TargetMode="External"/><Relationship Id="rId242" Type="http://schemas.openxmlformats.org/officeDocument/2006/relationships/fontTable" Target="fontTable.xml"/><Relationship Id="rId37" Type="http://schemas.openxmlformats.org/officeDocument/2006/relationships/hyperlink" Target="https://www.pearsonclinical.co.uk/Psychology/ChildMentalHealth/ChildMentalHealth/BeckYouthInventories-SecondEditionForChildrenandAdolescents(BYI-II)/BeckYouthInventories-SecondEditionForChildrenandAdolescents(BYI-II).aspx" TargetMode="External"/><Relationship Id="rId58" Type="http://schemas.openxmlformats.org/officeDocument/2006/relationships/hyperlink" Target="https://pubmed.ncbi.nlm.nih.gov/29982606/" TargetMode="External"/><Relationship Id="rId79" Type="http://schemas.openxmlformats.org/officeDocument/2006/relationships/hyperlink" Target="http://www.fertilitywithinreach.org/" TargetMode="External"/><Relationship Id="rId102" Type="http://schemas.openxmlformats.org/officeDocument/2006/relationships/hyperlink" Target="http://www.ASEBA.org" TargetMode="External"/><Relationship Id="rId123" Type="http://schemas.openxmlformats.org/officeDocument/2006/relationships/hyperlink" Target="http://bit.ly/AYANeedsMeasures" TargetMode="External"/><Relationship Id="rId144" Type="http://schemas.openxmlformats.org/officeDocument/2006/relationships/hyperlink" Target="https://www.hopecam.org/" TargetMode="External"/><Relationship Id="rId90" Type="http://schemas.openxmlformats.org/officeDocument/2006/relationships/hyperlink" Target="http://copingclub.com/" TargetMode="External"/><Relationship Id="rId165" Type="http://schemas.openxmlformats.org/officeDocument/2006/relationships/hyperlink" Target="https://www.cincinnatichildrens.org/research/divisions/c/adherence" TargetMode="External"/><Relationship Id="rId186" Type="http://schemas.openxmlformats.org/officeDocument/2006/relationships/hyperlink" Target="https://apps.who.int/iris/handle/10665/274561" TargetMode="External"/><Relationship Id="rId211" Type="http://schemas.openxmlformats.org/officeDocument/2006/relationships/hyperlink" Target="https://journals.sagepub.com/doi/pdf/10.1177/0269216315576674" TargetMode="External"/><Relationship Id="rId232" Type="http://schemas.openxmlformats.org/officeDocument/2006/relationships/hyperlink" Target="https://www.socialworkers.org/practice/" TargetMode="External"/><Relationship Id="rId27" Type="http://schemas.openxmlformats.org/officeDocument/2006/relationships/hyperlink" Target="http://www.survivorshipguidelines.org/pdf/2020/TC/15%20Emotional%20Issues%20(Traditional%20Chinese).pdf" TargetMode="External"/><Relationship Id="rId48" Type="http://schemas.openxmlformats.org/officeDocument/2006/relationships/hyperlink" Target="https://open.learnbrightideas.org/" TargetMode="External"/><Relationship Id="rId69" Type="http://schemas.openxmlformats.org/officeDocument/2006/relationships/hyperlink" Target="http://www.survivorshipguidelines.org/" TargetMode="External"/><Relationship Id="rId113" Type="http://schemas.openxmlformats.org/officeDocument/2006/relationships/hyperlink" Target="http://www.cocai.org" TargetMode="External"/><Relationship Id="rId134" Type="http://schemas.openxmlformats.org/officeDocument/2006/relationships/hyperlink" Target="https://www.cancercare.org/connect_workshops/78-cancer_sibling_support_2009-10-08" TargetMode="External"/><Relationship Id="rId80" Type="http://schemas.openxmlformats.org/officeDocument/2006/relationships/hyperlink" Target="http://www.reprotech.com" TargetMode="External"/><Relationship Id="rId155" Type="http://schemas.openxmlformats.org/officeDocument/2006/relationships/hyperlink" Target="https://www2.ed.gov/about/offices/list/osers/osep/index.html" TargetMode="External"/><Relationship Id="rId176" Type="http://schemas.openxmlformats.org/officeDocument/2006/relationships/hyperlink" Target="https://www.ninr.nih.gov/sites/files/docs/NINR_508cBrochure_Spanish_2015.pdf" TargetMode="External"/><Relationship Id="rId197" Type="http://schemas.openxmlformats.org/officeDocument/2006/relationships/hyperlink" Target="https://www.phqscreeners.com/select-screen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907CE-CEAD-4033-BD39-0BBC9AD0F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17606</Words>
  <Characters>100355</Characters>
  <Application>Microsoft Office Word</Application>
  <DocSecurity>0</DocSecurity>
  <Lines>836</Lines>
  <Paragraphs>235</Paragraphs>
  <ScaleCrop>false</ScaleCrop>
  <HeadingPairs>
    <vt:vector size="2" baseType="variant">
      <vt:variant>
        <vt:lpstr>Title</vt:lpstr>
      </vt:variant>
      <vt:variant>
        <vt:i4>1</vt:i4>
      </vt:variant>
    </vt:vector>
  </HeadingPairs>
  <TitlesOfParts>
    <vt:vector size="1" baseType="lpstr">
      <vt:lpstr/>
    </vt:vector>
  </TitlesOfParts>
  <Company>Children's National Medical Center</Company>
  <LinksUpToDate>false</LinksUpToDate>
  <CharactersWithSpaces>117726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Brown</dc:creator>
  <cp:lastModifiedBy>Peter Brown</cp:lastModifiedBy>
  <cp:revision>2</cp:revision>
  <cp:lastPrinted>2019-08-17T03:09:00Z</cp:lastPrinted>
  <dcterms:created xsi:type="dcterms:W3CDTF">2020-09-16T15:35:00Z</dcterms:created>
  <dcterms:modified xsi:type="dcterms:W3CDTF">2020-09-16T15:35:00Z</dcterms:modified>
</cp:coreProperties>
</file>